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7C3B6A" w:rsidRPr="00B82B73" w14:paraId="3B92A9CE" w14:textId="77777777" w:rsidTr="00D8634B">
        <w:trPr>
          <w:trHeight w:val="611"/>
        </w:trPr>
        <w:tc>
          <w:tcPr>
            <w:tcW w:w="1935" w:type="dxa"/>
            <w:tcBorders>
              <w:left w:val="nil"/>
              <w:bottom w:val="single" w:sz="4" w:space="0" w:color="auto"/>
            </w:tcBorders>
          </w:tcPr>
          <w:p w14:paraId="4DB254E1" w14:textId="77777777" w:rsidR="007C3B6A" w:rsidRPr="00B82B73" w:rsidRDefault="007C3B6A" w:rsidP="00D8634B">
            <w:pPr>
              <w:rPr>
                <w:rFonts w:ascii="Times New Roman" w:hAnsi="Times New Roman" w:cs="Times New Roman"/>
                <w:b/>
                <w:bCs/>
              </w:rPr>
            </w:pPr>
            <w:r w:rsidRPr="00B82B73">
              <w:rPr>
                <w:rFonts w:ascii="Times New Roman" w:hAnsi="Times New Roman" w:cs="Times New Roman"/>
                <w:b/>
                <w:bCs/>
              </w:rPr>
              <w:t>SERIES</w:t>
            </w:r>
          </w:p>
        </w:tc>
        <w:tc>
          <w:tcPr>
            <w:tcW w:w="8860" w:type="dxa"/>
          </w:tcPr>
          <w:p w14:paraId="4D6F22B0" w14:textId="1D1DB65A" w:rsidR="007C3B6A" w:rsidRPr="00B82B73" w:rsidRDefault="00A72E97" w:rsidP="00D8634B">
            <w:pPr>
              <w:rPr>
                <w:rFonts w:ascii="Times New Roman" w:hAnsi="Times New Roman" w:cs="Times New Roman"/>
                <w:b/>
                <w:bCs/>
              </w:rPr>
            </w:pPr>
            <w:r w:rsidRPr="00B82B73">
              <w:rPr>
                <w:rFonts w:ascii="Times New Roman" w:hAnsi="Times New Roman" w:cs="Times New Roman"/>
                <w:b/>
                <w:bCs/>
              </w:rPr>
              <w:t xml:space="preserve">FINDING JESUS </w:t>
            </w:r>
          </w:p>
        </w:tc>
      </w:tr>
      <w:tr w:rsidR="007C3B6A" w:rsidRPr="00B82B73" w14:paraId="6E26B219" w14:textId="77777777" w:rsidTr="00D8634B">
        <w:trPr>
          <w:trHeight w:val="611"/>
        </w:trPr>
        <w:tc>
          <w:tcPr>
            <w:tcW w:w="1935" w:type="dxa"/>
            <w:tcBorders>
              <w:left w:val="nil"/>
            </w:tcBorders>
          </w:tcPr>
          <w:p w14:paraId="048924F2" w14:textId="77777777" w:rsidR="007C3B6A" w:rsidRPr="00B82B73" w:rsidRDefault="007C3B6A" w:rsidP="00D8634B">
            <w:pPr>
              <w:rPr>
                <w:rFonts w:ascii="Times New Roman" w:hAnsi="Times New Roman" w:cs="Times New Roman"/>
                <w:b/>
                <w:bCs/>
              </w:rPr>
            </w:pPr>
            <w:r w:rsidRPr="00B82B73">
              <w:rPr>
                <w:rFonts w:ascii="Times New Roman" w:hAnsi="Times New Roman" w:cs="Times New Roman"/>
                <w:b/>
                <w:bCs/>
              </w:rPr>
              <w:t>BIBLE</w:t>
            </w:r>
          </w:p>
        </w:tc>
        <w:tc>
          <w:tcPr>
            <w:tcW w:w="8860" w:type="dxa"/>
          </w:tcPr>
          <w:p w14:paraId="1C5B1AFA" w14:textId="2459D251" w:rsidR="007C3B6A" w:rsidRPr="00B82B73" w:rsidRDefault="00A72E97" w:rsidP="00D8634B">
            <w:pPr>
              <w:rPr>
                <w:rFonts w:ascii="Times New Roman" w:hAnsi="Times New Roman" w:cs="Times New Roman"/>
                <w:b/>
                <w:bCs/>
              </w:rPr>
            </w:pPr>
            <w:r w:rsidRPr="00B82B73">
              <w:rPr>
                <w:rFonts w:ascii="Times New Roman" w:hAnsi="Times New Roman" w:cs="Times New Roman"/>
                <w:b/>
                <w:bCs/>
              </w:rPr>
              <w:t>Leviticus 16</w:t>
            </w:r>
          </w:p>
        </w:tc>
      </w:tr>
      <w:tr w:rsidR="007C3B6A" w:rsidRPr="00B82B73" w14:paraId="496FB3F6" w14:textId="77777777" w:rsidTr="00D8634B">
        <w:trPr>
          <w:trHeight w:val="620"/>
        </w:trPr>
        <w:tc>
          <w:tcPr>
            <w:tcW w:w="1935" w:type="dxa"/>
            <w:tcBorders>
              <w:left w:val="nil"/>
            </w:tcBorders>
          </w:tcPr>
          <w:p w14:paraId="5D8B5BA5" w14:textId="77777777" w:rsidR="007C3B6A" w:rsidRPr="00B82B73" w:rsidRDefault="007C3B6A" w:rsidP="00D8634B">
            <w:pPr>
              <w:rPr>
                <w:rFonts w:ascii="Times New Roman" w:hAnsi="Times New Roman" w:cs="Times New Roman"/>
                <w:b/>
                <w:bCs/>
              </w:rPr>
            </w:pPr>
            <w:r w:rsidRPr="00B82B73">
              <w:rPr>
                <w:rFonts w:ascii="Times New Roman" w:hAnsi="Times New Roman" w:cs="Times New Roman"/>
                <w:b/>
                <w:bCs/>
              </w:rPr>
              <w:t>TITLE/TOPIC</w:t>
            </w:r>
          </w:p>
        </w:tc>
        <w:tc>
          <w:tcPr>
            <w:tcW w:w="8860" w:type="dxa"/>
          </w:tcPr>
          <w:p w14:paraId="4647BECE" w14:textId="358D2E5D" w:rsidR="007C3B6A" w:rsidRPr="00B82B73" w:rsidRDefault="00FC2F26" w:rsidP="00D8634B">
            <w:pPr>
              <w:rPr>
                <w:rFonts w:ascii="Times New Roman" w:hAnsi="Times New Roman" w:cs="Times New Roman"/>
                <w:b/>
                <w:bCs/>
              </w:rPr>
            </w:pPr>
            <w:r w:rsidRPr="00B82B73">
              <w:rPr>
                <w:rFonts w:ascii="Times New Roman" w:hAnsi="Times New Roman" w:cs="Times New Roman"/>
                <w:b/>
                <w:bCs/>
              </w:rPr>
              <w:t>United at Last (God’s Gift of Atonement)</w:t>
            </w:r>
          </w:p>
        </w:tc>
      </w:tr>
      <w:tr w:rsidR="007C3B6A" w:rsidRPr="00B82B73" w14:paraId="3A8E472C" w14:textId="77777777" w:rsidTr="00D8634B">
        <w:trPr>
          <w:trHeight w:val="1970"/>
        </w:trPr>
        <w:tc>
          <w:tcPr>
            <w:tcW w:w="1935" w:type="dxa"/>
            <w:tcBorders>
              <w:left w:val="nil"/>
            </w:tcBorders>
          </w:tcPr>
          <w:p w14:paraId="5D57B703" w14:textId="77777777" w:rsidR="007C3B6A" w:rsidRPr="00B82B73" w:rsidRDefault="007C3B6A" w:rsidP="00D8634B">
            <w:pPr>
              <w:rPr>
                <w:rFonts w:ascii="Times New Roman" w:hAnsi="Times New Roman" w:cs="Times New Roman"/>
                <w:b/>
                <w:bCs/>
              </w:rPr>
            </w:pPr>
            <w:r w:rsidRPr="00B82B73">
              <w:rPr>
                <w:rFonts w:ascii="Times New Roman" w:hAnsi="Times New Roman" w:cs="Times New Roman"/>
                <w:b/>
                <w:bCs/>
              </w:rPr>
              <w:t>OVERVIEW</w:t>
            </w:r>
          </w:p>
        </w:tc>
        <w:tc>
          <w:tcPr>
            <w:tcW w:w="8860" w:type="dxa"/>
          </w:tcPr>
          <w:p w14:paraId="233096F1" w14:textId="54720AE7" w:rsidR="00872093" w:rsidRPr="00B82B73" w:rsidRDefault="00872093" w:rsidP="00D8634B">
            <w:pPr>
              <w:rPr>
                <w:rFonts w:ascii="Times New Roman" w:hAnsi="Times New Roman" w:cs="Times New Roman"/>
                <w:color w:val="FF0000"/>
              </w:rPr>
            </w:pPr>
            <w:r w:rsidRPr="00B82B73">
              <w:rPr>
                <w:rFonts w:ascii="Times New Roman" w:hAnsi="Times New Roman" w:cs="Times New Roman"/>
                <w:color w:val="FF0000"/>
              </w:rPr>
              <w:t xml:space="preserve">Intro: Scenario where access to a desired place is contingent upon clearance. (VIP backstage, serving in </w:t>
            </w:r>
            <w:proofErr w:type="gramStart"/>
            <w:r w:rsidRPr="00B82B73">
              <w:rPr>
                <w:rFonts w:ascii="Times New Roman" w:hAnsi="Times New Roman" w:cs="Times New Roman"/>
                <w:color w:val="FF0000"/>
              </w:rPr>
              <w:t>kids</w:t>
            </w:r>
            <w:proofErr w:type="gramEnd"/>
            <w:r w:rsidRPr="00B82B73">
              <w:rPr>
                <w:rFonts w:ascii="Times New Roman" w:hAnsi="Times New Roman" w:cs="Times New Roman"/>
                <w:color w:val="FF0000"/>
              </w:rPr>
              <w:t xml:space="preserve"> zone, </w:t>
            </w:r>
            <w:proofErr w:type="spellStart"/>
            <w:r w:rsidRPr="00B82B73">
              <w:rPr>
                <w:rFonts w:ascii="Times New Roman" w:hAnsi="Times New Roman" w:cs="Times New Roman"/>
                <w:color w:val="FF0000"/>
              </w:rPr>
              <w:t>etc</w:t>
            </w:r>
            <w:proofErr w:type="spellEnd"/>
            <w:r w:rsidRPr="00B82B73">
              <w:rPr>
                <w:rFonts w:ascii="Times New Roman" w:hAnsi="Times New Roman" w:cs="Times New Roman"/>
                <w:color w:val="FF0000"/>
              </w:rPr>
              <w:t>)</w:t>
            </w:r>
          </w:p>
          <w:p w14:paraId="36193375" w14:textId="77777777" w:rsidR="00872093" w:rsidRPr="00B82B73" w:rsidRDefault="00872093" w:rsidP="00D8634B">
            <w:pPr>
              <w:rPr>
                <w:rFonts w:ascii="Times New Roman" w:hAnsi="Times New Roman" w:cs="Times New Roman"/>
              </w:rPr>
            </w:pPr>
          </w:p>
          <w:p w14:paraId="696BCB49" w14:textId="01833FBB" w:rsidR="00FC2F26" w:rsidRPr="00B82B73" w:rsidRDefault="00FC2F26" w:rsidP="00D8634B">
            <w:pPr>
              <w:rPr>
                <w:rFonts w:ascii="Times New Roman" w:hAnsi="Times New Roman" w:cs="Times New Roman"/>
              </w:rPr>
            </w:pPr>
            <w:r w:rsidRPr="00B82B73">
              <w:rPr>
                <w:rFonts w:ascii="Times New Roman" w:hAnsi="Times New Roman" w:cs="Times New Roman"/>
              </w:rPr>
              <w:t>How can a</w:t>
            </w:r>
            <w:r w:rsidR="00872093" w:rsidRPr="00B82B73">
              <w:rPr>
                <w:rFonts w:ascii="Times New Roman" w:hAnsi="Times New Roman" w:cs="Times New Roman"/>
              </w:rPr>
              <w:t>n unholy people dwell with a Holy God</w:t>
            </w:r>
            <w:r w:rsidRPr="00B82B73">
              <w:rPr>
                <w:rFonts w:ascii="Times New Roman" w:hAnsi="Times New Roman" w:cs="Times New Roman"/>
              </w:rPr>
              <w:t xml:space="preserve">? Enter Leviticus and specifically Leviticus 16 to discover the gracious way that God provides for his people to experience his presence. </w:t>
            </w:r>
          </w:p>
          <w:p w14:paraId="463F74A3" w14:textId="77777777" w:rsidR="00FC2F26" w:rsidRPr="00B82B73" w:rsidRDefault="00FC2F26" w:rsidP="00D8634B">
            <w:pPr>
              <w:rPr>
                <w:rFonts w:ascii="Times New Roman" w:hAnsi="Times New Roman" w:cs="Times New Roman"/>
              </w:rPr>
            </w:pPr>
          </w:p>
          <w:p w14:paraId="40370B76" w14:textId="77777777" w:rsidR="00FC2F26" w:rsidRPr="00B82B73" w:rsidRDefault="00FC2F26" w:rsidP="00FC2F26">
            <w:pPr>
              <w:rPr>
                <w:rFonts w:ascii="Times New Roman" w:hAnsi="Times New Roman" w:cs="Times New Roman"/>
              </w:rPr>
            </w:pPr>
            <w:r w:rsidRPr="00B82B73">
              <w:rPr>
                <w:rFonts w:ascii="Times New Roman" w:hAnsi="Times New Roman" w:cs="Times New Roman"/>
                <w:b/>
                <w:bCs/>
              </w:rPr>
              <w:t xml:space="preserve">Holiness – set apart, unique. an attribute of God and where he dwells. </w:t>
            </w:r>
            <w:r w:rsidRPr="00B82B73">
              <w:rPr>
                <w:rFonts w:ascii="Times New Roman" w:hAnsi="Times New Roman" w:cs="Times New Roman"/>
                <w:i/>
                <w:iCs/>
              </w:rPr>
              <w:t>“Holiness, as applied to people and things is a relational concept. They are holy “to the Lord” (</w:t>
            </w:r>
            <w:proofErr w:type="spellStart"/>
            <w:r w:rsidRPr="00B82B73">
              <w:rPr>
                <w:rFonts w:ascii="Times New Roman" w:hAnsi="Times New Roman" w:cs="Times New Roman"/>
                <w:i/>
                <w:iCs/>
              </w:rPr>
              <w:t>Exod</w:t>
            </w:r>
            <w:proofErr w:type="spellEnd"/>
            <w:r w:rsidRPr="00B82B73">
              <w:rPr>
                <w:rFonts w:ascii="Times New Roman" w:hAnsi="Times New Roman" w:cs="Times New Roman"/>
                <w:i/>
                <w:iCs/>
              </w:rPr>
              <w:t xml:space="preserve"> 28:36), never ‘from’ something.”</w:t>
            </w:r>
            <w:r w:rsidRPr="00B82B73">
              <w:rPr>
                <w:rFonts w:ascii="Times New Roman" w:hAnsi="Times New Roman" w:cs="Times New Roman"/>
                <w:b/>
                <w:bCs/>
              </w:rPr>
              <w:t xml:space="preserve"> </w:t>
            </w:r>
            <w:r w:rsidRPr="00B82B73">
              <w:rPr>
                <w:rFonts w:ascii="Times New Roman" w:hAnsi="Times New Roman" w:cs="Times New Roman"/>
              </w:rPr>
              <w:t>Tremper Longman III</w:t>
            </w:r>
          </w:p>
          <w:p w14:paraId="1D7BD878" w14:textId="77777777" w:rsidR="00FC2F26" w:rsidRPr="00B82B73" w:rsidRDefault="00FC2F26" w:rsidP="00D8634B">
            <w:pPr>
              <w:rPr>
                <w:rFonts w:ascii="Times New Roman" w:hAnsi="Times New Roman" w:cs="Times New Roman"/>
              </w:rPr>
            </w:pPr>
          </w:p>
          <w:p w14:paraId="2DA59B5B" w14:textId="77777777" w:rsidR="00FC2F26" w:rsidRPr="00B82B73" w:rsidRDefault="00FC2F26" w:rsidP="00D8634B">
            <w:pPr>
              <w:rPr>
                <w:rFonts w:ascii="Times New Roman" w:hAnsi="Times New Roman" w:cs="Times New Roman"/>
                <w:color w:val="FF0000"/>
              </w:rPr>
            </w:pPr>
            <w:r w:rsidRPr="00B82B73">
              <w:rPr>
                <w:rFonts w:ascii="Times New Roman" w:hAnsi="Times New Roman" w:cs="Times New Roman"/>
                <w:color w:val="FF0000"/>
              </w:rPr>
              <w:t xml:space="preserve">PROPS: Have an area on the stage blocked off and hidden with a curtain. Have someone be your high priest to illustrate the person and the process of entering the curtain, the place of the presence of God. Be as creative or as simple as you like. </w:t>
            </w:r>
          </w:p>
          <w:p w14:paraId="4B991608" w14:textId="77777777" w:rsidR="007C3B6A" w:rsidRPr="00B82B73" w:rsidRDefault="007C3B6A" w:rsidP="00D8634B">
            <w:pPr>
              <w:rPr>
                <w:rFonts w:ascii="Times New Roman" w:hAnsi="Times New Roman" w:cs="Times New Roman"/>
              </w:rPr>
            </w:pPr>
            <w:r w:rsidRPr="00B82B73">
              <w:rPr>
                <w:rFonts w:ascii="Times New Roman" w:hAnsi="Times New Roman" w:cs="Times New Roman"/>
              </w:rPr>
              <w:t xml:space="preserve"> </w:t>
            </w:r>
          </w:p>
          <w:p w14:paraId="7F494FFB" w14:textId="0A5F43C0" w:rsidR="00FC2F26" w:rsidRPr="00B82B73" w:rsidRDefault="00FC2F26" w:rsidP="00D8634B">
            <w:pPr>
              <w:rPr>
                <w:rFonts w:ascii="Times New Roman" w:hAnsi="Times New Roman" w:cs="Times New Roman"/>
              </w:rPr>
            </w:pPr>
            <w:r w:rsidRPr="00B82B73">
              <w:rPr>
                <w:rFonts w:ascii="Times New Roman" w:hAnsi="Times New Roman" w:cs="Times New Roman"/>
                <w:b/>
                <w:bCs/>
              </w:rPr>
              <w:t xml:space="preserve">Purpose: </w:t>
            </w:r>
            <w:r w:rsidRPr="00B82B73">
              <w:rPr>
                <w:rFonts w:ascii="Times New Roman" w:hAnsi="Times New Roman" w:cs="Times New Roman"/>
              </w:rPr>
              <w:t xml:space="preserve">God desires to dwell with </w:t>
            </w:r>
            <w:r w:rsidR="001018FE" w:rsidRPr="00B82B73">
              <w:rPr>
                <w:rFonts w:ascii="Times New Roman" w:hAnsi="Times New Roman" w:cs="Times New Roman"/>
              </w:rPr>
              <w:t>people</w:t>
            </w:r>
            <w:r w:rsidRPr="00B82B73">
              <w:rPr>
                <w:rFonts w:ascii="Times New Roman" w:hAnsi="Times New Roman" w:cs="Times New Roman"/>
              </w:rPr>
              <w:t xml:space="preserve">. God, in his grace, institutes a </w:t>
            </w:r>
            <w:r w:rsidRPr="00B82B73">
              <w:rPr>
                <w:rFonts w:ascii="Times New Roman" w:hAnsi="Times New Roman" w:cs="Times New Roman"/>
                <w:b/>
                <w:bCs/>
              </w:rPr>
              <w:t>process</w:t>
            </w:r>
            <w:r w:rsidRPr="00B82B73">
              <w:rPr>
                <w:rFonts w:ascii="Times New Roman" w:hAnsi="Times New Roman" w:cs="Times New Roman"/>
              </w:rPr>
              <w:t xml:space="preserve"> to bring about that purpose. The process</w:t>
            </w:r>
            <w:r w:rsidR="001018FE" w:rsidRPr="00B82B73">
              <w:rPr>
                <w:rFonts w:ascii="Times New Roman" w:hAnsi="Times New Roman" w:cs="Times New Roman"/>
              </w:rPr>
              <w:t>, a</w:t>
            </w:r>
            <w:r w:rsidRPr="00B82B73">
              <w:rPr>
                <w:rFonts w:ascii="Times New Roman" w:hAnsi="Times New Roman" w:cs="Times New Roman"/>
              </w:rPr>
              <w:t>tonement (at-one-</w:t>
            </w:r>
            <w:proofErr w:type="spellStart"/>
            <w:r w:rsidRPr="00B82B73">
              <w:rPr>
                <w:rFonts w:ascii="Times New Roman" w:hAnsi="Times New Roman" w:cs="Times New Roman"/>
              </w:rPr>
              <w:t>ment</w:t>
            </w:r>
            <w:proofErr w:type="spellEnd"/>
            <w:r w:rsidRPr="00B82B73">
              <w:rPr>
                <w:rFonts w:ascii="Times New Roman" w:hAnsi="Times New Roman" w:cs="Times New Roman"/>
              </w:rPr>
              <w:t>)</w:t>
            </w:r>
            <w:r w:rsidR="001018FE" w:rsidRPr="00B82B73">
              <w:rPr>
                <w:rFonts w:ascii="Times New Roman" w:hAnsi="Times New Roman" w:cs="Times New Roman"/>
              </w:rPr>
              <w:t xml:space="preserve">. Atonement </w:t>
            </w:r>
            <w:r w:rsidRPr="00B82B73">
              <w:rPr>
                <w:rFonts w:ascii="Times New Roman" w:hAnsi="Times New Roman" w:cs="Times New Roman"/>
              </w:rPr>
              <w:t xml:space="preserve">is the bringing together of God and man in relationship, by covering and removing our sin.  </w:t>
            </w:r>
          </w:p>
        </w:tc>
      </w:tr>
      <w:tr w:rsidR="007C3B6A" w:rsidRPr="00B82B73" w14:paraId="4D661E6B" w14:textId="77777777" w:rsidTr="00D8634B">
        <w:trPr>
          <w:trHeight w:val="4931"/>
        </w:trPr>
        <w:tc>
          <w:tcPr>
            <w:tcW w:w="1935" w:type="dxa"/>
            <w:tcBorders>
              <w:left w:val="nil"/>
            </w:tcBorders>
          </w:tcPr>
          <w:p w14:paraId="7F4D278A" w14:textId="77777777" w:rsidR="007C3B6A" w:rsidRPr="00B82B73" w:rsidRDefault="007C3B6A" w:rsidP="00D8634B">
            <w:pPr>
              <w:rPr>
                <w:rFonts w:ascii="Times New Roman" w:hAnsi="Times New Roman" w:cs="Times New Roman"/>
                <w:b/>
                <w:bCs/>
              </w:rPr>
            </w:pPr>
            <w:r w:rsidRPr="00B82B73">
              <w:rPr>
                <w:rFonts w:ascii="Times New Roman" w:hAnsi="Times New Roman" w:cs="Times New Roman"/>
                <w:b/>
                <w:bCs/>
              </w:rPr>
              <w:t>SCRIPTURE BREAKDOWN</w:t>
            </w:r>
          </w:p>
        </w:tc>
        <w:tc>
          <w:tcPr>
            <w:tcW w:w="8860" w:type="dxa"/>
          </w:tcPr>
          <w:p w14:paraId="1BB40360" w14:textId="4C7399D9" w:rsidR="001018FE" w:rsidRPr="00B82B73" w:rsidRDefault="001018FE" w:rsidP="00FC2F26">
            <w:pPr>
              <w:rPr>
                <w:rFonts w:ascii="Times New Roman" w:hAnsi="Times New Roman" w:cs="Times New Roman"/>
                <w:color w:val="000000"/>
                <w:shd w:val="clear" w:color="auto" w:fill="FFFFFF"/>
              </w:rPr>
            </w:pPr>
            <w:r w:rsidRPr="00B82B73">
              <w:rPr>
                <w:rFonts w:ascii="Times New Roman" w:hAnsi="Times New Roman" w:cs="Times New Roman"/>
                <w:b/>
                <w:bCs/>
              </w:rPr>
              <w:t xml:space="preserve">Purpose: </w:t>
            </w:r>
            <w:r w:rsidRPr="00B82B73">
              <w:rPr>
                <w:rFonts w:ascii="Times New Roman" w:hAnsi="Times New Roman" w:cs="Times New Roman"/>
              </w:rPr>
              <w:t xml:space="preserve"> </w:t>
            </w:r>
            <w:r w:rsidRPr="00B82B73">
              <w:rPr>
                <w:rFonts w:ascii="Times New Roman" w:hAnsi="Times New Roman" w:cs="Times New Roman"/>
                <w:color w:val="000000"/>
                <w:shd w:val="clear" w:color="auto" w:fill="FFFFFF"/>
              </w:rPr>
              <w:t xml:space="preserve">God is going to dwell in their camp in a specific place. The most holy place. </w:t>
            </w:r>
          </w:p>
          <w:p w14:paraId="5E0A589F" w14:textId="77777777" w:rsidR="007C3B6A" w:rsidRPr="00B82B73" w:rsidRDefault="001018FE" w:rsidP="00FC2F26">
            <w:pPr>
              <w:rPr>
                <w:rFonts w:ascii="Times New Roman" w:hAnsi="Times New Roman" w:cs="Times New Roman"/>
                <w:color w:val="000000"/>
                <w:shd w:val="clear" w:color="auto" w:fill="FFFFFF"/>
              </w:rPr>
            </w:pPr>
            <w:r w:rsidRPr="00B82B73">
              <w:rPr>
                <w:rFonts w:ascii="Times New Roman" w:hAnsi="Times New Roman" w:cs="Times New Roman"/>
              </w:rPr>
              <w:t xml:space="preserve">Lev 16:2b </w:t>
            </w:r>
            <w:r w:rsidRPr="00B82B73">
              <w:rPr>
                <w:rFonts w:ascii="Times New Roman" w:hAnsi="Times New Roman" w:cs="Times New Roman"/>
                <w:b/>
                <w:bCs/>
              </w:rPr>
              <w:t>“</w:t>
            </w:r>
            <w:r w:rsidRPr="00B82B73">
              <w:rPr>
                <w:rFonts w:ascii="Times New Roman" w:hAnsi="Times New Roman" w:cs="Times New Roman"/>
                <w:color w:val="000000"/>
                <w:shd w:val="clear" w:color="auto" w:fill="FFFFFF"/>
              </w:rPr>
              <w:t xml:space="preserve">For I will appear in the cloud over the atonement cover.” </w:t>
            </w:r>
          </w:p>
          <w:p w14:paraId="07422588" w14:textId="77777777" w:rsidR="001018FE" w:rsidRPr="00B82B73" w:rsidRDefault="001018FE" w:rsidP="00FC2F26">
            <w:pPr>
              <w:rPr>
                <w:rFonts w:ascii="Times New Roman" w:hAnsi="Times New Roman" w:cs="Times New Roman"/>
              </w:rPr>
            </w:pPr>
          </w:p>
          <w:p w14:paraId="55F6BE08" w14:textId="77777777" w:rsidR="001018FE" w:rsidRPr="00B82B73" w:rsidRDefault="001018FE" w:rsidP="00FC2F26">
            <w:pPr>
              <w:rPr>
                <w:rFonts w:ascii="Times New Roman" w:hAnsi="Times New Roman" w:cs="Times New Roman"/>
              </w:rPr>
            </w:pPr>
            <w:r w:rsidRPr="00B82B73">
              <w:rPr>
                <w:rFonts w:ascii="Times New Roman" w:hAnsi="Times New Roman" w:cs="Times New Roman"/>
                <w:b/>
                <w:bCs/>
              </w:rPr>
              <w:t xml:space="preserve">Process: </w:t>
            </w:r>
            <w:r w:rsidRPr="00B82B73">
              <w:rPr>
                <w:rFonts w:ascii="Times New Roman" w:hAnsi="Times New Roman" w:cs="Times New Roman"/>
              </w:rPr>
              <w:t>Lev 16:29-34</w:t>
            </w:r>
          </w:p>
          <w:p w14:paraId="7D78BA15" w14:textId="77777777" w:rsidR="001018FE" w:rsidRPr="00B82B73" w:rsidRDefault="001018FE" w:rsidP="001018FE">
            <w:pPr>
              <w:pStyle w:val="ListParagraph"/>
              <w:numPr>
                <w:ilvl w:val="0"/>
                <w:numId w:val="3"/>
              </w:numPr>
              <w:rPr>
                <w:rFonts w:ascii="Times New Roman" w:hAnsi="Times New Roman" w:cs="Times New Roman"/>
              </w:rPr>
            </w:pPr>
            <w:r w:rsidRPr="00B82B73">
              <w:rPr>
                <w:rFonts w:ascii="Times New Roman" w:hAnsi="Times New Roman" w:cs="Times New Roman"/>
              </w:rPr>
              <w:t>Specific time – vs 29</w:t>
            </w:r>
          </w:p>
          <w:p w14:paraId="3E6D26B7" w14:textId="6DAE2DE7" w:rsidR="001018FE" w:rsidRPr="00B82B73" w:rsidRDefault="001018FE" w:rsidP="001018FE">
            <w:pPr>
              <w:pStyle w:val="ListParagraph"/>
              <w:numPr>
                <w:ilvl w:val="0"/>
                <w:numId w:val="3"/>
              </w:numPr>
              <w:rPr>
                <w:rFonts w:ascii="Times New Roman" w:hAnsi="Times New Roman" w:cs="Times New Roman"/>
              </w:rPr>
            </w:pPr>
            <w:r w:rsidRPr="00B82B73">
              <w:rPr>
                <w:rFonts w:ascii="Times New Roman" w:hAnsi="Times New Roman" w:cs="Times New Roman"/>
              </w:rPr>
              <w:t>Specific person (high priest) – vs 32</w:t>
            </w:r>
          </w:p>
          <w:p w14:paraId="340B802B" w14:textId="0FC52391" w:rsidR="001018FE" w:rsidRPr="00B82B73" w:rsidRDefault="001018FE" w:rsidP="001018FE">
            <w:pPr>
              <w:pStyle w:val="ListParagraph"/>
              <w:numPr>
                <w:ilvl w:val="0"/>
                <w:numId w:val="3"/>
              </w:numPr>
              <w:rPr>
                <w:rFonts w:ascii="Times New Roman" w:hAnsi="Times New Roman" w:cs="Times New Roman"/>
              </w:rPr>
            </w:pPr>
            <w:r w:rsidRPr="00B82B73">
              <w:rPr>
                <w:rFonts w:ascii="Times New Roman" w:hAnsi="Times New Roman" w:cs="Times New Roman"/>
              </w:rPr>
              <w:t>Specific garments – vs 32</w:t>
            </w:r>
          </w:p>
          <w:p w14:paraId="1C325EEB" w14:textId="67991CBA" w:rsidR="001018FE" w:rsidRDefault="001018FE" w:rsidP="001018FE">
            <w:pPr>
              <w:pStyle w:val="ListParagraph"/>
              <w:numPr>
                <w:ilvl w:val="0"/>
                <w:numId w:val="3"/>
              </w:numPr>
              <w:rPr>
                <w:rFonts w:ascii="Times New Roman" w:hAnsi="Times New Roman" w:cs="Times New Roman"/>
              </w:rPr>
            </w:pPr>
            <w:r w:rsidRPr="00B82B73">
              <w:rPr>
                <w:rFonts w:ascii="Times New Roman" w:hAnsi="Times New Roman" w:cs="Times New Roman"/>
              </w:rPr>
              <w:t xml:space="preserve">Specific sacrifices – vs 3,5 </w:t>
            </w:r>
          </w:p>
          <w:p w14:paraId="77EFEFD2" w14:textId="41A40020" w:rsidR="00405F69" w:rsidRPr="00B82B73" w:rsidRDefault="00405F69" w:rsidP="001018FE">
            <w:pPr>
              <w:pStyle w:val="ListParagraph"/>
              <w:numPr>
                <w:ilvl w:val="0"/>
                <w:numId w:val="3"/>
              </w:numPr>
              <w:rPr>
                <w:rFonts w:ascii="Times New Roman" w:hAnsi="Times New Roman" w:cs="Times New Roman"/>
              </w:rPr>
            </w:pPr>
            <w:r>
              <w:rPr>
                <w:rFonts w:ascii="Times New Roman" w:hAnsi="Times New Roman" w:cs="Times New Roman"/>
              </w:rPr>
              <w:t xml:space="preserve">Lots of blood </w:t>
            </w:r>
            <w:r w:rsidR="008B09DC">
              <w:rPr>
                <w:rFonts w:ascii="Times New Roman" w:hAnsi="Times New Roman" w:cs="Times New Roman"/>
              </w:rPr>
              <w:t>–</w:t>
            </w:r>
            <w:r>
              <w:rPr>
                <w:rFonts w:ascii="Times New Roman" w:hAnsi="Times New Roman" w:cs="Times New Roman"/>
              </w:rPr>
              <w:t xml:space="preserve"> </w:t>
            </w:r>
            <w:r w:rsidR="008B09DC">
              <w:rPr>
                <w:rFonts w:ascii="Times New Roman" w:hAnsi="Times New Roman" w:cs="Times New Roman"/>
              </w:rPr>
              <w:t>vs 14-19</w:t>
            </w:r>
          </w:p>
          <w:p w14:paraId="2F5C8317" w14:textId="0CB33CE5" w:rsidR="001018FE" w:rsidRPr="00B82B73" w:rsidRDefault="001018FE" w:rsidP="001018FE">
            <w:pPr>
              <w:pStyle w:val="ListParagraph"/>
              <w:numPr>
                <w:ilvl w:val="0"/>
                <w:numId w:val="3"/>
              </w:numPr>
              <w:rPr>
                <w:rFonts w:ascii="Times New Roman" w:hAnsi="Times New Roman" w:cs="Times New Roman"/>
              </w:rPr>
            </w:pPr>
            <w:r w:rsidRPr="00B82B73">
              <w:rPr>
                <w:rFonts w:ascii="Times New Roman" w:hAnsi="Times New Roman" w:cs="Times New Roman"/>
              </w:rPr>
              <w:t>Specific response of the community – vs 29-31</w:t>
            </w:r>
          </w:p>
          <w:p w14:paraId="75733724" w14:textId="77777777" w:rsidR="001018FE" w:rsidRPr="00B82B73" w:rsidRDefault="001018FE" w:rsidP="001018FE">
            <w:pPr>
              <w:rPr>
                <w:rFonts w:ascii="Times New Roman" w:hAnsi="Times New Roman" w:cs="Times New Roman"/>
              </w:rPr>
            </w:pPr>
          </w:p>
          <w:p w14:paraId="14524606" w14:textId="10D47FDD" w:rsidR="001018FE" w:rsidRPr="00B82B73" w:rsidRDefault="001018FE" w:rsidP="001018FE">
            <w:pPr>
              <w:rPr>
                <w:rFonts w:ascii="Times New Roman" w:hAnsi="Times New Roman" w:cs="Times New Roman"/>
                <w:b/>
                <w:bCs/>
              </w:rPr>
            </w:pPr>
            <w:r w:rsidRPr="00B82B73">
              <w:rPr>
                <w:rFonts w:ascii="Times New Roman" w:hAnsi="Times New Roman" w:cs="Times New Roman"/>
                <w:b/>
                <w:bCs/>
              </w:rPr>
              <w:t>Limitations:</w:t>
            </w:r>
          </w:p>
          <w:p w14:paraId="484461BB" w14:textId="536816CD" w:rsidR="001018FE" w:rsidRPr="00B82B73" w:rsidRDefault="001018FE" w:rsidP="001018FE">
            <w:pPr>
              <w:pStyle w:val="ListParagraph"/>
              <w:numPr>
                <w:ilvl w:val="0"/>
                <w:numId w:val="3"/>
              </w:numPr>
              <w:spacing w:after="160" w:line="259" w:lineRule="auto"/>
              <w:rPr>
                <w:rFonts w:ascii="Times New Roman" w:hAnsi="Times New Roman" w:cs="Times New Roman"/>
              </w:rPr>
            </w:pPr>
            <w:r w:rsidRPr="00B82B73">
              <w:rPr>
                <w:rFonts w:ascii="Times New Roman" w:hAnsi="Times New Roman" w:cs="Times New Roman"/>
              </w:rPr>
              <w:t>Only once a year</w:t>
            </w:r>
          </w:p>
          <w:p w14:paraId="4A7A3593" w14:textId="52CD0EBE" w:rsidR="00872093" w:rsidRPr="00B82B73" w:rsidRDefault="001018FE" w:rsidP="00872093">
            <w:pPr>
              <w:pStyle w:val="ListParagraph"/>
              <w:numPr>
                <w:ilvl w:val="0"/>
                <w:numId w:val="3"/>
              </w:numPr>
              <w:spacing w:after="160" w:line="259" w:lineRule="auto"/>
              <w:rPr>
                <w:rFonts w:ascii="Times New Roman" w:hAnsi="Times New Roman" w:cs="Times New Roman"/>
              </w:rPr>
            </w:pPr>
            <w:r w:rsidRPr="00B82B73">
              <w:rPr>
                <w:rFonts w:ascii="Times New Roman" w:hAnsi="Times New Roman" w:cs="Times New Roman"/>
              </w:rPr>
              <w:t>Only the high priest can enter</w:t>
            </w:r>
          </w:p>
        </w:tc>
      </w:tr>
      <w:tr w:rsidR="007C3B6A" w:rsidRPr="00B82B73" w14:paraId="4D324D7F" w14:textId="77777777" w:rsidTr="00D8634B">
        <w:trPr>
          <w:trHeight w:val="1547"/>
        </w:trPr>
        <w:tc>
          <w:tcPr>
            <w:tcW w:w="1935" w:type="dxa"/>
            <w:tcBorders>
              <w:left w:val="nil"/>
              <w:bottom w:val="single" w:sz="4" w:space="0" w:color="auto"/>
            </w:tcBorders>
          </w:tcPr>
          <w:p w14:paraId="61A9DCCA" w14:textId="77777777" w:rsidR="007C3B6A" w:rsidRPr="00B82B73" w:rsidRDefault="007C3B6A" w:rsidP="00D8634B">
            <w:pPr>
              <w:rPr>
                <w:rFonts w:ascii="Times New Roman" w:hAnsi="Times New Roman" w:cs="Times New Roman"/>
                <w:b/>
                <w:bCs/>
              </w:rPr>
            </w:pPr>
            <w:r w:rsidRPr="00B82B73">
              <w:rPr>
                <w:rFonts w:ascii="Times New Roman" w:hAnsi="Times New Roman" w:cs="Times New Roman"/>
                <w:b/>
                <w:bCs/>
              </w:rPr>
              <w:t>GOSPEL</w:t>
            </w:r>
          </w:p>
        </w:tc>
        <w:tc>
          <w:tcPr>
            <w:tcW w:w="8860" w:type="dxa"/>
          </w:tcPr>
          <w:p w14:paraId="4C881D21" w14:textId="77777777" w:rsidR="007C3B6A" w:rsidRPr="00B82B73" w:rsidRDefault="007C3B6A" w:rsidP="00D8634B">
            <w:pPr>
              <w:rPr>
                <w:rFonts w:ascii="Times New Roman" w:hAnsi="Times New Roman" w:cs="Times New Roman"/>
              </w:rPr>
            </w:pPr>
            <w:r w:rsidRPr="00B82B73">
              <w:rPr>
                <w:rFonts w:ascii="Times New Roman" w:hAnsi="Times New Roman" w:cs="Times New Roman"/>
              </w:rPr>
              <w:t>How does this sermon bring people to the Gospel?</w:t>
            </w:r>
          </w:p>
          <w:p w14:paraId="2744FE26" w14:textId="73C7C574" w:rsidR="002A006B" w:rsidRPr="00B82B73" w:rsidRDefault="002A006B" w:rsidP="002A006B">
            <w:pPr>
              <w:pStyle w:val="ListParagraph"/>
              <w:numPr>
                <w:ilvl w:val="0"/>
                <w:numId w:val="5"/>
              </w:numPr>
              <w:spacing w:after="160" w:line="259" w:lineRule="auto"/>
              <w:rPr>
                <w:rFonts w:ascii="Times New Roman" w:hAnsi="Times New Roman" w:cs="Times New Roman"/>
              </w:rPr>
            </w:pPr>
            <w:r w:rsidRPr="00B82B73">
              <w:rPr>
                <w:rFonts w:ascii="Times New Roman" w:hAnsi="Times New Roman" w:cs="Times New Roman"/>
              </w:rPr>
              <w:t xml:space="preserve">God’s purpose remains the same. To dwell with us. Jesus Christ is the very grace of God, given to us as our atonement. The merciful and faithful high priest, upon living a perfect life presented himself as a perfect sacrifice. At his death the curtain was torn, not by man, but by God, indicating that the way into the most holy place is available, not just one day by one person, but every moment by all who are united by faith with the one who sits at the right hand of God, whose </w:t>
            </w:r>
            <w:r w:rsidRPr="00B82B73">
              <w:rPr>
                <w:rFonts w:ascii="Times New Roman" w:hAnsi="Times New Roman" w:cs="Times New Roman"/>
              </w:rPr>
              <w:lastRenderedPageBreak/>
              <w:t>mercy covers all our sins</w:t>
            </w:r>
            <w:r w:rsidR="00FA3E50">
              <w:rPr>
                <w:rFonts w:ascii="Times New Roman" w:hAnsi="Times New Roman" w:cs="Times New Roman"/>
              </w:rPr>
              <w:t xml:space="preserve">, through his blood that has secured our forgiveness of sins. </w:t>
            </w:r>
            <w:r w:rsidRPr="00B82B73">
              <w:rPr>
                <w:rFonts w:ascii="Times New Roman" w:hAnsi="Times New Roman" w:cs="Times New Roman"/>
              </w:rPr>
              <w:t>(Romans 3:25-26; Hebrews 9-10:25; Mark 15:37-38)</w:t>
            </w:r>
          </w:p>
          <w:p w14:paraId="1CD25C79" w14:textId="1CD6B865" w:rsidR="007C3B6A" w:rsidRPr="00B82B73" w:rsidRDefault="007C3B6A" w:rsidP="00D8634B">
            <w:pPr>
              <w:rPr>
                <w:rFonts w:ascii="Times New Roman" w:hAnsi="Times New Roman" w:cs="Times New Roman"/>
              </w:rPr>
            </w:pPr>
          </w:p>
        </w:tc>
      </w:tr>
      <w:tr w:rsidR="007C3B6A" w:rsidRPr="00B82B73" w14:paraId="659D74F3" w14:textId="77777777" w:rsidTr="00D8634B">
        <w:trPr>
          <w:trHeight w:val="1340"/>
        </w:trPr>
        <w:tc>
          <w:tcPr>
            <w:tcW w:w="1935" w:type="dxa"/>
            <w:tcBorders>
              <w:left w:val="nil"/>
              <w:bottom w:val="nil"/>
            </w:tcBorders>
          </w:tcPr>
          <w:p w14:paraId="1DD3DC2D" w14:textId="77777777" w:rsidR="007C3B6A" w:rsidRPr="00B82B73" w:rsidRDefault="007C3B6A" w:rsidP="00D8634B">
            <w:pPr>
              <w:rPr>
                <w:rFonts w:ascii="Times New Roman" w:hAnsi="Times New Roman" w:cs="Times New Roman"/>
              </w:rPr>
            </w:pPr>
            <w:r w:rsidRPr="00B82B73">
              <w:rPr>
                <w:rFonts w:ascii="Times New Roman" w:hAnsi="Times New Roman" w:cs="Times New Roman"/>
                <w:b/>
                <w:bCs/>
              </w:rPr>
              <w:lastRenderedPageBreak/>
              <w:t>NEXT</w:t>
            </w:r>
            <w:r w:rsidRPr="00B82B73">
              <w:rPr>
                <w:rFonts w:ascii="Times New Roman" w:hAnsi="Times New Roman" w:cs="Times New Roman"/>
              </w:rPr>
              <w:t>STEPS</w:t>
            </w:r>
          </w:p>
        </w:tc>
        <w:tc>
          <w:tcPr>
            <w:tcW w:w="8860" w:type="dxa"/>
          </w:tcPr>
          <w:p w14:paraId="63B2786C" w14:textId="77777777" w:rsidR="007C3B6A" w:rsidRPr="00B82B73" w:rsidRDefault="007C3B6A" w:rsidP="00D8634B">
            <w:pPr>
              <w:rPr>
                <w:rFonts w:ascii="Times New Roman" w:hAnsi="Times New Roman" w:cs="Times New Roman"/>
              </w:rPr>
            </w:pPr>
            <w:r w:rsidRPr="00B82B73">
              <w:rPr>
                <w:rFonts w:ascii="Times New Roman" w:hAnsi="Times New Roman" w:cs="Times New Roman"/>
              </w:rPr>
              <w:t xml:space="preserve">Begin | Connect | Engage | Grow | Disciple </w:t>
            </w:r>
          </w:p>
          <w:p w14:paraId="50C2AB6A" w14:textId="45DCBE2E" w:rsidR="007C3B6A" w:rsidRPr="00B82B73" w:rsidRDefault="007C3B6A" w:rsidP="00D8634B">
            <w:pPr>
              <w:rPr>
                <w:rFonts w:ascii="Times New Roman" w:hAnsi="Times New Roman" w:cs="Times New Roman"/>
              </w:rPr>
            </w:pPr>
            <w:r w:rsidRPr="00B82B73">
              <w:rPr>
                <w:rFonts w:ascii="Times New Roman" w:hAnsi="Times New Roman" w:cs="Times New Roman"/>
                <w:b/>
                <w:bCs/>
              </w:rPr>
              <w:t>BEGIN –</w:t>
            </w:r>
            <w:r w:rsidRPr="00B82B73">
              <w:rPr>
                <w:rFonts w:ascii="Times New Roman" w:hAnsi="Times New Roman" w:cs="Times New Roman"/>
              </w:rPr>
              <w:t xml:space="preserve"> </w:t>
            </w:r>
            <w:r w:rsidR="002A006B" w:rsidRPr="00B82B73">
              <w:rPr>
                <w:rFonts w:ascii="Times New Roman" w:hAnsi="Times New Roman" w:cs="Times New Roman"/>
              </w:rPr>
              <w:t xml:space="preserve">God has graciously provided his Son for our atonement with him. Responding by repenting and believing in Him. </w:t>
            </w:r>
          </w:p>
          <w:p w14:paraId="2097799A" w14:textId="2873BC88" w:rsidR="00B82B73" w:rsidRPr="00B82B73" w:rsidRDefault="007C3B6A" w:rsidP="00D8634B">
            <w:pPr>
              <w:rPr>
                <w:rFonts w:ascii="Times New Roman" w:hAnsi="Times New Roman" w:cs="Times New Roman"/>
              </w:rPr>
            </w:pPr>
            <w:r w:rsidRPr="00B82B73">
              <w:rPr>
                <w:rFonts w:ascii="Times New Roman" w:hAnsi="Times New Roman" w:cs="Times New Roman"/>
                <w:b/>
                <w:bCs/>
              </w:rPr>
              <w:t>GROW</w:t>
            </w:r>
            <w:r w:rsidR="002A006B" w:rsidRPr="00B82B73">
              <w:rPr>
                <w:rFonts w:ascii="Times New Roman" w:hAnsi="Times New Roman" w:cs="Times New Roman"/>
                <w:b/>
                <w:bCs/>
              </w:rPr>
              <w:t>/</w:t>
            </w:r>
            <w:proofErr w:type="gramStart"/>
            <w:r w:rsidR="002A006B" w:rsidRPr="00B82B73">
              <w:rPr>
                <w:rFonts w:ascii="Times New Roman" w:hAnsi="Times New Roman" w:cs="Times New Roman"/>
                <w:b/>
                <w:bCs/>
              </w:rPr>
              <w:t>CONNECT</w:t>
            </w:r>
            <w:r w:rsidRPr="00B82B73">
              <w:rPr>
                <w:rFonts w:ascii="Times New Roman" w:hAnsi="Times New Roman" w:cs="Times New Roman"/>
                <w:b/>
                <w:bCs/>
              </w:rPr>
              <w:t xml:space="preserve">  –</w:t>
            </w:r>
            <w:proofErr w:type="gramEnd"/>
            <w:r w:rsidRPr="00B82B73">
              <w:rPr>
                <w:rFonts w:ascii="Times New Roman" w:hAnsi="Times New Roman" w:cs="Times New Roman"/>
                <w:b/>
                <w:bCs/>
              </w:rPr>
              <w:t xml:space="preserve"> </w:t>
            </w:r>
            <w:r w:rsidR="00B82B73" w:rsidRPr="00B82B73">
              <w:rPr>
                <w:rFonts w:ascii="Times New Roman" w:hAnsi="Times New Roman" w:cs="Times New Roman"/>
              </w:rPr>
              <w:t xml:space="preserve">Hebrews 4:16, 10:19-25 – Don’t shy away from the throne of grace but come experience the mercy and grace found in our high priest. </w:t>
            </w:r>
          </w:p>
          <w:p w14:paraId="6DB220B3" w14:textId="77777777" w:rsidR="007C3B6A" w:rsidRPr="00B82B73" w:rsidRDefault="007C3B6A" w:rsidP="00D8634B">
            <w:pPr>
              <w:rPr>
                <w:rFonts w:ascii="Times New Roman" w:hAnsi="Times New Roman" w:cs="Times New Roman"/>
              </w:rPr>
            </w:pPr>
          </w:p>
        </w:tc>
      </w:tr>
    </w:tbl>
    <w:p w14:paraId="649C8D47" w14:textId="77777777" w:rsidR="007C3B6A" w:rsidRPr="00B82B73" w:rsidRDefault="007C3B6A" w:rsidP="007C3B6A">
      <w:pPr>
        <w:rPr>
          <w:rFonts w:ascii="Times New Roman" w:hAnsi="Times New Roman" w:cs="Times New Roman"/>
        </w:rPr>
      </w:pPr>
    </w:p>
    <w:p w14:paraId="64E4D86C" w14:textId="77777777" w:rsidR="007C3B6A" w:rsidRPr="00B82B73" w:rsidRDefault="007C3B6A" w:rsidP="007C3B6A">
      <w:pPr>
        <w:rPr>
          <w:rFonts w:ascii="Times New Roman" w:hAnsi="Times New Roman" w:cs="Times New Roman"/>
          <w:b/>
          <w:bCs/>
        </w:rPr>
      </w:pPr>
      <w:r w:rsidRPr="00B82B73">
        <w:rPr>
          <w:rFonts w:ascii="Times New Roman" w:hAnsi="Times New Roman" w:cs="Times New Roman"/>
          <w:b/>
          <w:bCs/>
        </w:rPr>
        <w:t>Resources:</w:t>
      </w:r>
    </w:p>
    <w:p w14:paraId="053A3804" w14:textId="25103B91" w:rsidR="00FB2D40" w:rsidRPr="00B82B73" w:rsidRDefault="007C3B6A" w:rsidP="007C3B6A">
      <w:pPr>
        <w:pStyle w:val="ListParagraph"/>
        <w:numPr>
          <w:ilvl w:val="0"/>
          <w:numId w:val="1"/>
        </w:numPr>
        <w:rPr>
          <w:rFonts w:ascii="Times New Roman" w:hAnsi="Times New Roman" w:cs="Times New Roman"/>
        </w:rPr>
      </w:pPr>
      <w:r w:rsidRPr="00B82B73">
        <w:rPr>
          <w:rFonts w:ascii="Times New Roman" w:hAnsi="Times New Roman" w:cs="Times New Roman"/>
        </w:rPr>
        <w:t>The Bible Project “Leviticus”</w:t>
      </w:r>
    </w:p>
    <w:sectPr w:rsidR="00FB2D40" w:rsidRPr="00B82B73"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56405"/>
    <w:multiLevelType w:val="hybridMultilevel"/>
    <w:tmpl w:val="B3D4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96E6A"/>
    <w:multiLevelType w:val="hybridMultilevel"/>
    <w:tmpl w:val="3846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301BE"/>
    <w:multiLevelType w:val="hybridMultilevel"/>
    <w:tmpl w:val="1E14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15DF2"/>
    <w:multiLevelType w:val="hybridMultilevel"/>
    <w:tmpl w:val="8D96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63BDD"/>
    <w:multiLevelType w:val="hybridMultilevel"/>
    <w:tmpl w:val="BB4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78191">
    <w:abstractNumId w:val="3"/>
  </w:num>
  <w:num w:numId="2" w16cid:durableId="788285659">
    <w:abstractNumId w:val="1"/>
  </w:num>
  <w:num w:numId="3" w16cid:durableId="1867210635">
    <w:abstractNumId w:val="0"/>
  </w:num>
  <w:num w:numId="4" w16cid:durableId="1670601868">
    <w:abstractNumId w:val="2"/>
  </w:num>
  <w:num w:numId="5" w16cid:durableId="912663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6A"/>
    <w:rsid w:val="001018FE"/>
    <w:rsid w:val="002A006B"/>
    <w:rsid w:val="00405F69"/>
    <w:rsid w:val="005F0F38"/>
    <w:rsid w:val="00605E92"/>
    <w:rsid w:val="007C3B6A"/>
    <w:rsid w:val="00872093"/>
    <w:rsid w:val="008B09DC"/>
    <w:rsid w:val="00A72E97"/>
    <w:rsid w:val="00B82B73"/>
    <w:rsid w:val="00FA3E50"/>
    <w:rsid w:val="00FC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CEC8"/>
  <w15:chartTrackingRefBased/>
  <w15:docId w15:val="{E090CC91-03A4-4BA0-B515-42D72549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6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B6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7C3B6A"/>
  </w:style>
  <w:style w:type="character" w:customStyle="1" w:styleId="indent-1-breaks">
    <w:name w:val="indent-1-breaks"/>
    <w:basedOn w:val="DefaultParagraphFont"/>
    <w:rsid w:val="007C3B6A"/>
  </w:style>
  <w:style w:type="character" w:customStyle="1" w:styleId="small-caps">
    <w:name w:val="small-caps"/>
    <w:basedOn w:val="DefaultParagraphFont"/>
    <w:rsid w:val="007C3B6A"/>
  </w:style>
  <w:style w:type="paragraph" w:styleId="ListParagraph">
    <w:name w:val="List Paragraph"/>
    <w:basedOn w:val="Normal"/>
    <w:uiPriority w:val="34"/>
    <w:qFormat/>
    <w:rsid w:val="007C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Huffman</dc:creator>
  <cp:keywords/>
  <dc:description/>
  <cp:lastModifiedBy>Isaac Huffman</cp:lastModifiedBy>
  <cp:revision>4</cp:revision>
  <dcterms:created xsi:type="dcterms:W3CDTF">2023-01-04T15:34:00Z</dcterms:created>
  <dcterms:modified xsi:type="dcterms:W3CDTF">2023-01-06T22:36:00Z</dcterms:modified>
</cp:coreProperties>
</file>