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23D84C25">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2BB16619" w:rsidR="00E20F18" w:rsidRPr="00150000" w:rsidRDefault="00D02B9D" w:rsidP="23D84C25">
            <w:pPr>
              <w:spacing w:line="259" w:lineRule="auto"/>
              <w:rPr>
                <w:rFonts w:ascii="Avenir Next" w:hAnsi="Avenir Next"/>
              </w:rPr>
            </w:pPr>
            <w:r>
              <w:rPr>
                <w:rFonts w:ascii="Avenir Next" w:hAnsi="Avenir Next"/>
              </w:rPr>
              <w:t>LET’S TALK ABOUT…</w:t>
            </w:r>
          </w:p>
        </w:tc>
      </w:tr>
      <w:tr w:rsidR="00E20F18" w:rsidRPr="00E20F18" w14:paraId="07B29549" w14:textId="77777777" w:rsidTr="23D84C25">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0333D66B" w:rsidR="00E20F18" w:rsidRPr="00E20F18" w:rsidRDefault="00D02B9D" w:rsidP="23D84C25">
            <w:pPr>
              <w:spacing w:line="259" w:lineRule="auto"/>
              <w:rPr>
                <w:rFonts w:ascii="Avenir Next" w:hAnsi="Avenir Next"/>
              </w:rPr>
            </w:pPr>
            <w:r>
              <w:rPr>
                <w:rFonts w:ascii="Avenir Next" w:hAnsi="Avenir Next"/>
              </w:rPr>
              <w:t>Matthew</w:t>
            </w:r>
            <w:r w:rsidR="001C2425">
              <w:rPr>
                <w:rFonts w:ascii="Avenir Next" w:hAnsi="Avenir Next"/>
              </w:rPr>
              <w:t xml:space="preserve"> 18:</w:t>
            </w:r>
            <w:r>
              <w:rPr>
                <w:rFonts w:ascii="Avenir Next" w:hAnsi="Avenir Next"/>
              </w:rPr>
              <w:t>15-35</w:t>
            </w:r>
          </w:p>
        </w:tc>
      </w:tr>
      <w:tr w:rsidR="00E20F18" w:rsidRPr="00E20F18" w14:paraId="69A72FBA" w14:textId="77777777" w:rsidTr="23D84C25">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4A2D7FA8" w:rsidR="00E20F18" w:rsidRPr="00E20F18" w:rsidRDefault="00D02B9D" w:rsidP="00C44EF3">
            <w:pPr>
              <w:spacing w:line="259" w:lineRule="auto"/>
              <w:rPr>
                <w:rFonts w:ascii="Avenir Next" w:hAnsi="Avenir Next"/>
              </w:rPr>
            </w:pPr>
            <w:r>
              <w:rPr>
                <w:rFonts w:ascii="Avenir Next" w:hAnsi="Avenir Next"/>
              </w:rPr>
              <w:t xml:space="preserve">CONFLICT - </w:t>
            </w:r>
            <w:r w:rsidR="001C2425">
              <w:rPr>
                <w:rFonts w:ascii="Avenir Next" w:hAnsi="Avenir Next"/>
              </w:rPr>
              <w:t xml:space="preserve"> </w:t>
            </w:r>
          </w:p>
        </w:tc>
      </w:tr>
      <w:tr w:rsidR="00E20F18" w:rsidRPr="00E20F18" w14:paraId="2607E4DE" w14:textId="77777777" w:rsidTr="00D02B9D">
        <w:trPr>
          <w:trHeight w:val="2006"/>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0072A799" w:rsidR="00C44EF3" w:rsidRPr="00E20F18" w:rsidRDefault="00C44EF3" w:rsidP="001C2425">
            <w:pPr>
              <w:rPr>
                <w:rFonts w:ascii="Avenir Next" w:hAnsi="Avenir Next"/>
              </w:rPr>
            </w:pPr>
            <w:bookmarkStart w:id="0" w:name="_GoBack"/>
            <w:bookmarkEnd w:id="0"/>
          </w:p>
        </w:tc>
      </w:tr>
      <w:tr w:rsidR="00E20F18" w:rsidRPr="00E20F18" w14:paraId="0E4B17F5" w14:textId="77777777" w:rsidTr="23D84C25">
        <w:trPr>
          <w:trHeight w:val="4931"/>
        </w:trPr>
        <w:tc>
          <w:tcPr>
            <w:tcW w:w="1935" w:type="dxa"/>
            <w:tcBorders>
              <w:left w:val="nil"/>
            </w:tcBorders>
          </w:tcPr>
          <w:p w14:paraId="203C87CB" w14:textId="5440515B"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1A63F69C" w14:textId="77777777" w:rsidR="00D02B9D" w:rsidRDefault="00D02B9D" w:rsidP="00D02B9D">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8"/>
                <w:szCs w:val="28"/>
                <w:lang w:val="en"/>
              </w:rPr>
              <w:t>WEEK SIX: Let’s Talk About Conflict - Chad</w:t>
            </w:r>
            <w:r>
              <w:rPr>
                <w:rStyle w:val="eop"/>
                <w:rFonts w:ascii="Arial" w:hAnsi="Arial" w:cs="Arial"/>
                <w:sz w:val="28"/>
                <w:szCs w:val="28"/>
              </w:rPr>
              <w:t> </w:t>
            </w:r>
          </w:p>
          <w:p w14:paraId="07F86F87" w14:textId="77777777" w:rsidR="00D02B9D" w:rsidRDefault="00D02B9D" w:rsidP="00D02B9D">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b/>
                <w:bCs/>
                <w:lang w:val="en"/>
              </w:rPr>
              <w:t xml:space="preserve">BIG IDEA: </w:t>
            </w:r>
            <w:r>
              <w:rPr>
                <w:rStyle w:val="normaltextrun"/>
                <w:rFonts w:ascii="Arial" w:hAnsi="Arial" w:cs="Arial"/>
                <w:lang w:val="en"/>
              </w:rPr>
              <w:t>Some of us think that the absence of conflict points to a God-honoring relationship, when the truth couldn’t be further. To make peace Jesus didn’t keep the peace. We fool ourselves when we run from conflict. Rather, there are godly skills for conflict resolution outlined in the Jesus story.</w:t>
            </w:r>
            <w:r>
              <w:rPr>
                <w:rStyle w:val="eop"/>
                <w:rFonts w:ascii="Arial" w:hAnsi="Arial" w:cs="Arial"/>
              </w:rPr>
              <w:t> </w:t>
            </w:r>
          </w:p>
          <w:p w14:paraId="60DB5200" w14:textId="77777777" w:rsidR="00D02B9D" w:rsidRDefault="00D02B9D" w:rsidP="00D02B9D">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b/>
                <w:bCs/>
                <w:lang w:val="en"/>
              </w:rPr>
              <w:t>SCRIPTURE: Matthew 18:15-35 (Support: Matthew 5:23-24) - Jesus why conflict resolution is so important and teaches us how to do so. His movement is marked by forgiveness: “as God forgave you in Christ Jesus.”</w:t>
            </w:r>
            <w:r>
              <w:rPr>
                <w:rStyle w:val="eop"/>
                <w:rFonts w:ascii="Arial" w:hAnsi="Arial" w:cs="Arial"/>
              </w:rPr>
              <w:t> </w:t>
            </w:r>
          </w:p>
          <w:p w14:paraId="58E5C089" w14:textId="77777777" w:rsidR="00D02B9D" w:rsidRDefault="00D02B9D" w:rsidP="00D02B9D">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b/>
                <w:bCs/>
                <w:lang w:val="en"/>
              </w:rPr>
              <w:t xml:space="preserve">SUPPORT: </w:t>
            </w:r>
            <w:r>
              <w:rPr>
                <w:rStyle w:val="normaltextrun"/>
                <w:rFonts w:ascii="Arial" w:hAnsi="Arial" w:cs="Arial"/>
                <w:lang w:val="en"/>
              </w:rPr>
              <w:t xml:space="preserve">Chapter seven of Pete Scazzero’s </w:t>
            </w:r>
            <w:r>
              <w:rPr>
                <w:rStyle w:val="normaltextrun"/>
                <w:rFonts w:ascii="Arial" w:hAnsi="Arial" w:cs="Arial"/>
                <w:i/>
                <w:iCs/>
                <w:lang w:val="en"/>
              </w:rPr>
              <w:t>Emotionally Healthy Spirituality</w:t>
            </w:r>
            <w:r>
              <w:rPr>
                <w:rStyle w:val="normaltextrun"/>
                <w:rFonts w:ascii="Arial" w:hAnsi="Arial" w:cs="Arial"/>
                <w:lang w:val="en"/>
              </w:rPr>
              <w:t xml:space="preserve"> for helpful, Biblical skills put in practice.</w:t>
            </w:r>
            <w:r>
              <w:rPr>
                <w:rStyle w:val="eop"/>
                <w:rFonts w:ascii="Arial" w:hAnsi="Arial" w:cs="Arial"/>
              </w:rPr>
              <w:t> </w:t>
            </w:r>
          </w:p>
          <w:p w14:paraId="4E872BBE" w14:textId="638BC3B7" w:rsidR="00D02B9D" w:rsidRDefault="00D02B9D" w:rsidP="00314E55">
            <w:pPr>
              <w:pStyle w:val="paragraph"/>
              <w:numPr>
                <w:ilvl w:val="0"/>
                <w:numId w:val="3"/>
              </w:numPr>
              <w:spacing w:before="0" w:beforeAutospacing="0" w:after="0" w:afterAutospacing="0"/>
              <w:ind w:left="360" w:firstLine="0"/>
              <w:textAlignment w:val="baseline"/>
              <w:rPr>
                <w:rStyle w:val="eop"/>
                <w:rFonts w:ascii="Arial" w:hAnsi="Arial" w:cs="Arial"/>
              </w:rPr>
            </w:pPr>
            <w:r>
              <w:rPr>
                <w:rStyle w:val="normaltextrun"/>
                <w:rFonts w:ascii="Arial" w:hAnsi="Arial" w:cs="Arial"/>
                <w:lang w:val="en"/>
              </w:rPr>
              <w:t>Crucial Conversations</w:t>
            </w:r>
            <w:r>
              <w:rPr>
                <w:rStyle w:val="eop"/>
                <w:rFonts w:ascii="Arial" w:hAnsi="Arial" w:cs="Arial"/>
              </w:rPr>
              <w:t> </w:t>
            </w:r>
          </w:p>
          <w:p w14:paraId="238C622B" w14:textId="77777777" w:rsidR="006A0DE8" w:rsidRDefault="006A0DE8" w:rsidP="006A0DE8">
            <w:pPr>
              <w:pStyle w:val="paragraph"/>
              <w:spacing w:before="0" w:beforeAutospacing="0" w:after="0" w:afterAutospacing="0"/>
              <w:textAlignment w:val="baseline"/>
              <w:rPr>
                <w:rStyle w:val="eop"/>
              </w:rPr>
            </w:pPr>
          </w:p>
          <w:p w14:paraId="5B9EBE59" w14:textId="73F9350B" w:rsidR="006A0DE8" w:rsidRPr="00D02B9D" w:rsidRDefault="006A0DE8" w:rsidP="006A0DE8">
            <w:pPr>
              <w:pStyle w:val="paragraph"/>
              <w:spacing w:before="0" w:beforeAutospacing="0" w:after="0" w:afterAutospacing="0"/>
              <w:textAlignment w:val="baseline"/>
              <w:rPr>
                <w:rFonts w:ascii="Arial" w:hAnsi="Arial" w:cs="Arial"/>
              </w:rPr>
            </w:pPr>
            <w:r>
              <w:rPr>
                <w:rStyle w:val="eop"/>
              </w:rPr>
              <w:t>IMAGE TO USE IS BOXING GLOVES</w:t>
            </w:r>
          </w:p>
          <w:p w14:paraId="32A5FE74" w14:textId="77777777" w:rsidR="00D02B9D" w:rsidRDefault="00D02B9D" w:rsidP="00314E55">
            <w:pPr>
              <w:rPr>
                <w:b/>
              </w:rPr>
            </w:pPr>
          </w:p>
          <w:p w14:paraId="58B6C8DA" w14:textId="77777777" w:rsidR="00314E55" w:rsidRDefault="00314E55" w:rsidP="00314E55">
            <w:pPr>
              <w:rPr>
                <w:b/>
              </w:rPr>
            </w:pPr>
            <w:r>
              <w:rPr>
                <w:b/>
              </w:rPr>
              <w:t xml:space="preserve">INTRO: </w:t>
            </w:r>
          </w:p>
          <w:p w14:paraId="77443C18" w14:textId="77777777" w:rsidR="00314E55" w:rsidRDefault="00314E55" w:rsidP="00314E55">
            <w:pPr>
              <w:rPr>
                <w:b/>
              </w:rPr>
            </w:pPr>
          </w:p>
          <w:p w14:paraId="03D6E67B" w14:textId="442A97AA" w:rsidR="00D02B9D" w:rsidRDefault="00857EC0" w:rsidP="00D02B9D">
            <w:r>
              <w:t xml:space="preserve">ILL – </w:t>
            </w:r>
            <w:r w:rsidR="00D02B9D">
              <w:t>Story about avoiding having the conflict conversation with someone.</w:t>
            </w:r>
          </w:p>
          <w:p w14:paraId="2DF51F84" w14:textId="6406F5C7" w:rsidR="00D02B9D" w:rsidRDefault="00D02B9D" w:rsidP="00D02B9D">
            <w:r>
              <w:t>The problem didn’t go away.</w:t>
            </w:r>
          </w:p>
          <w:p w14:paraId="7A0FB5BF" w14:textId="77777777" w:rsidR="00D02B9D" w:rsidRDefault="00D02B9D" w:rsidP="00D02B9D"/>
          <w:p w14:paraId="1EF52813" w14:textId="789E08B1" w:rsidR="00D02B9D" w:rsidRDefault="00D02B9D" w:rsidP="00D02B9D">
            <w:pPr>
              <w:rPr>
                <w:b/>
              </w:rPr>
            </w:pPr>
            <w:r>
              <w:rPr>
                <w:b/>
              </w:rPr>
              <w:t>1. Have the Conversation – V.15</w:t>
            </w:r>
          </w:p>
          <w:p w14:paraId="604E90B9" w14:textId="77777777" w:rsidR="00D02B9D" w:rsidRDefault="00D02B9D" w:rsidP="00D02B9D"/>
          <w:p w14:paraId="10A226BC" w14:textId="2FD826D4" w:rsidR="00D02B9D" w:rsidRDefault="00D02B9D" w:rsidP="00D02B9D">
            <w:r>
              <w:t>“Go and tell him his fault…”</w:t>
            </w:r>
          </w:p>
          <w:p w14:paraId="12566990" w14:textId="77777777" w:rsidR="00D02B9D" w:rsidRDefault="00D02B9D" w:rsidP="00D02B9D"/>
          <w:p w14:paraId="181C64EC" w14:textId="4BEA4641" w:rsidR="00D02B9D" w:rsidRDefault="00D02B9D" w:rsidP="00D02B9D">
            <w:r>
              <w:t>Gen. 13 – Abram and Lot</w:t>
            </w:r>
          </w:p>
          <w:p w14:paraId="75960FDD" w14:textId="77777777" w:rsidR="00D02B9D" w:rsidRDefault="00D02B9D" w:rsidP="00D02B9D"/>
          <w:p w14:paraId="206CF7D5" w14:textId="60EAD597" w:rsidR="00D02B9D" w:rsidRDefault="00D02B9D" w:rsidP="00D02B9D">
            <w:r>
              <w:t>ILL – When the conversation goes wrong.</w:t>
            </w:r>
          </w:p>
          <w:p w14:paraId="2C10FD6A" w14:textId="77777777" w:rsidR="00D02B9D" w:rsidRDefault="00D02B9D" w:rsidP="00D02B9D"/>
          <w:p w14:paraId="1CD7986F" w14:textId="01ECE223" w:rsidR="00D02B9D" w:rsidRDefault="00D02B9D" w:rsidP="00D02B9D">
            <w:r>
              <w:rPr>
                <w:b/>
              </w:rPr>
              <w:t>2. Bring it to Community – VV.16-18</w:t>
            </w:r>
          </w:p>
          <w:p w14:paraId="249987B5" w14:textId="77777777" w:rsidR="00D02B9D" w:rsidRDefault="00D02B9D" w:rsidP="00D02B9D"/>
          <w:p w14:paraId="77AC1867" w14:textId="51EDA32B" w:rsidR="00D02B9D" w:rsidRDefault="00D02B9D" w:rsidP="00D02B9D">
            <w:r>
              <w:t>Don’t hide it – expose it to others.</w:t>
            </w:r>
          </w:p>
          <w:p w14:paraId="30F7F17D" w14:textId="77777777" w:rsidR="00D02B9D" w:rsidRDefault="00D02B9D" w:rsidP="00D02B9D"/>
          <w:p w14:paraId="32F80DDF" w14:textId="77777777" w:rsidR="00D02B9D" w:rsidRDefault="00D02B9D" w:rsidP="00D02B9D">
            <w:r>
              <w:t>A refusal to listen is followed by a pursuit.</w:t>
            </w:r>
          </w:p>
          <w:p w14:paraId="7138E619" w14:textId="77777777" w:rsidR="00D02B9D" w:rsidRDefault="00D02B9D" w:rsidP="00D02B9D"/>
          <w:p w14:paraId="6972AFC5" w14:textId="40D8B8D0" w:rsidR="00D02B9D" w:rsidRDefault="00D02B9D" w:rsidP="00D02B9D">
            <w:r>
              <w:rPr>
                <w:b/>
              </w:rPr>
              <w:t>3. Seek Restoration – VV.19-20</w:t>
            </w:r>
          </w:p>
          <w:p w14:paraId="5536D276" w14:textId="77777777" w:rsidR="00D02B9D" w:rsidRDefault="00D02B9D" w:rsidP="00D02B9D"/>
          <w:p w14:paraId="4299B50A" w14:textId="3A74E999" w:rsidR="00C44EF3" w:rsidRPr="00C44EF3" w:rsidRDefault="00D02B9D" w:rsidP="00C44EF3">
            <w:r>
              <w:lastRenderedPageBreak/>
              <w:t>The goal of having the hard conversation is to seek restoration.</w:t>
            </w:r>
          </w:p>
        </w:tc>
      </w:tr>
      <w:tr w:rsidR="005D4ECF" w:rsidRPr="00E20F18" w14:paraId="17273837" w14:textId="77777777" w:rsidTr="23D84C25">
        <w:trPr>
          <w:trHeight w:val="1547"/>
        </w:trPr>
        <w:tc>
          <w:tcPr>
            <w:tcW w:w="1935" w:type="dxa"/>
            <w:tcBorders>
              <w:left w:val="nil"/>
              <w:bottom w:val="single" w:sz="4" w:space="0" w:color="auto"/>
            </w:tcBorders>
          </w:tcPr>
          <w:p w14:paraId="19130B28" w14:textId="2EE02EDD"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77B1EAA5" w14:textId="34323ACB" w:rsidR="00857EC0" w:rsidRDefault="005D4ECF" w:rsidP="001C2425">
            <w:pPr>
              <w:rPr>
                <w:rFonts w:ascii="Avenir Next" w:hAnsi="Avenir Next"/>
              </w:rPr>
            </w:pPr>
            <w:r>
              <w:rPr>
                <w:rFonts w:ascii="Avenir Next" w:hAnsi="Avenir Next"/>
              </w:rPr>
              <w:t>How does this sermon bring people to the Gospel</w:t>
            </w:r>
            <w:r w:rsidR="00C44EF3">
              <w:rPr>
                <w:rFonts w:ascii="Avenir Next" w:hAnsi="Avenir Next"/>
              </w:rPr>
              <w:t>?</w:t>
            </w:r>
          </w:p>
          <w:p w14:paraId="166E103C" w14:textId="5F5D3CDD" w:rsidR="00C44EF3" w:rsidRPr="00E20F18" w:rsidRDefault="00C44EF3" w:rsidP="001C2425">
            <w:pPr>
              <w:rPr>
                <w:rFonts w:ascii="Avenir Next" w:hAnsi="Avenir Next"/>
              </w:rPr>
            </w:pPr>
          </w:p>
        </w:tc>
      </w:tr>
      <w:tr w:rsidR="00E20F18" w:rsidRPr="00E20F18" w14:paraId="2A6C777E" w14:textId="77777777" w:rsidTr="23D84C25">
        <w:trPr>
          <w:trHeight w:val="1340"/>
        </w:trPr>
        <w:tc>
          <w:tcPr>
            <w:tcW w:w="1935" w:type="dxa"/>
            <w:tcBorders>
              <w:left w:val="nil"/>
              <w:bottom w:val="nil"/>
            </w:tcBorders>
          </w:tcPr>
          <w:p w14:paraId="7EAEB3E5" w14:textId="708B49CD"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02F8F425" w14:textId="77777777" w:rsidR="00E20F18" w:rsidRDefault="00E20F18">
            <w:pPr>
              <w:rPr>
                <w:rFonts w:ascii="Avenir Next" w:hAnsi="Avenir Next"/>
              </w:rPr>
            </w:pPr>
            <w:r w:rsidRPr="00E20F18">
              <w:rPr>
                <w:rFonts w:ascii="Avenir Next" w:hAnsi="Avenir Next"/>
              </w:rPr>
              <w:t>Begin | Connect | Engage | Grow | Disciple</w:t>
            </w:r>
          </w:p>
          <w:p w14:paraId="23BAE9D0" w14:textId="77777777" w:rsidR="00622838" w:rsidRDefault="00622838">
            <w:pPr>
              <w:rPr>
                <w:rFonts w:ascii="Avenir Next" w:hAnsi="Avenir Next"/>
              </w:rPr>
            </w:pPr>
          </w:p>
          <w:p w14:paraId="7EB243BC" w14:textId="16F4C733" w:rsidR="00622838" w:rsidRDefault="00622838">
            <w:pPr>
              <w:rPr>
                <w:rFonts w:ascii="Avenir Next" w:hAnsi="Avenir Next"/>
              </w:rPr>
            </w:pPr>
            <w:r>
              <w:rPr>
                <w:rFonts w:ascii="Avenir Next" w:hAnsi="Avenir Next"/>
              </w:rPr>
              <w:t xml:space="preserve">Begin – </w:t>
            </w:r>
          </w:p>
          <w:p w14:paraId="5DDE6B8B" w14:textId="77777777" w:rsidR="00622838" w:rsidRDefault="00622838">
            <w:pPr>
              <w:rPr>
                <w:rFonts w:ascii="Avenir Next" w:hAnsi="Avenir Next"/>
              </w:rPr>
            </w:pPr>
          </w:p>
          <w:p w14:paraId="38D09235" w14:textId="672F2A42" w:rsidR="00622838" w:rsidRDefault="00622838" w:rsidP="00622838">
            <w:pPr>
              <w:rPr>
                <w:rFonts w:ascii="Avenir Next" w:hAnsi="Avenir Next"/>
              </w:rPr>
            </w:pPr>
            <w:r>
              <w:rPr>
                <w:rFonts w:ascii="Avenir Next" w:hAnsi="Avenir Next"/>
              </w:rPr>
              <w:t>Connect –</w:t>
            </w:r>
          </w:p>
          <w:p w14:paraId="3485C582" w14:textId="77777777" w:rsidR="00622838" w:rsidRDefault="00622838" w:rsidP="00622838">
            <w:pPr>
              <w:rPr>
                <w:rFonts w:ascii="Avenir Next" w:hAnsi="Avenir Next"/>
              </w:rPr>
            </w:pPr>
          </w:p>
          <w:p w14:paraId="66A4F28A" w14:textId="478AABFF" w:rsidR="00622838" w:rsidRDefault="00622838" w:rsidP="00622838">
            <w:pPr>
              <w:rPr>
                <w:rFonts w:ascii="Avenir Next" w:hAnsi="Avenir Next"/>
              </w:rPr>
            </w:pPr>
            <w:r>
              <w:rPr>
                <w:rFonts w:ascii="Avenir Next" w:hAnsi="Avenir Next"/>
              </w:rPr>
              <w:t xml:space="preserve">Grow – </w:t>
            </w:r>
          </w:p>
          <w:p w14:paraId="5EA44519" w14:textId="77777777" w:rsidR="00622838" w:rsidRDefault="00622838" w:rsidP="00622838">
            <w:pPr>
              <w:rPr>
                <w:rFonts w:ascii="Avenir Next" w:hAnsi="Avenir Next"/>
              </w:rPr>
            </w:pPr>
          </w:p>
          <w:p w14:paraId="7F88FB37" w14:textId="427B7105" w:rsidR="00622838" w:rsidRPr="00E20F18" w:rsidRDefault="00622838" w:rsidP="00493BA5">
            <w:pPr>
              <w:rPr>
                <w:rFonts w:ascii="Avenir Next" w:hAnsi="Avenir Next"/>
              </w:rPr>
            </w:pPr>
            <w:r>
              <w:rPr>
                <w:rFonts w:ascii="Avenir Next" w:hAnsi="Avenir Next"/>
              </w:rPr>
              <w:t xml:space="preserve">Disciple – </w:t>
            </w:r>
          </w:p>
        </w:tc>
      </w:tr>
    </w:tbl>
    <w:p w14:paraId="5DAB6C7B" w14:textId="60F97FAF"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C7BF9"/>
    <w:multiLevelType w:val="multilevel"/>
    <w:tmpl w:val="99F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1547DA"/>
    <w:multiLevelType w:val="hybridMultilevel"/>
    <w:tmpl w:val="98CC4A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A3925"/>
    <w:multiLevelType w:val="multilevel"/>
    <w:tmpl w:val="E5B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8"/>
    <w:rsid w:val="000450B2"/>
    <w:rsid w:val="00046C3F"/>
    <w:rsid w:val="00081D42"/>
    <w:rsid w:val="000A41F3"/>
    <w:rsid w:val="00117A20"/>
    <w:rsid w:val="00150000"/>
    <w:rsid w:val="00171860"/>
    <w:rsid w:val="001870BE"/>
    <w:rsid w:val="001C2425"/>
    <w:rsid w:val="001C4296"/>
    <w:rsid w:val="001C64BC"/>
    <w:rsid w:val="002076B6"/>
    <w:rsid w:val="00211E2F"/>
    <w:rsid w:val="0022182A"/>
    <w:rsid w:val="00265F38"/>
    <w:rsid w:val="00286301"/>
    <w:rsid w:val="002B0E6A"/>
    <w:rsid w:val="002D0249"/>
    <w:rsid w:val="002D1441"/>
    <w:rsid w:val="002F13A3"/>
    <w:rsid w:val="002F178B"/>
    <w:rsid w:val="00307A55"/>
    <w:rsid w:val="00314E55"/>
    <w:rsid w:val="00374C42"/>
    <w:rsid w:val="003B07C6"/>
    <w:rsid w:val="003E55C9"/>
    <w:rsid w:val="003F3654"/>
    <w:rsid w:val="004019D3"/>
    <w:rsid w:val="00480DC7"/>
    <w:rsid w:val="00493BA5"/>
    <w:rsid w:val="004A71A0"/>
    <w:rsid w:val="004C6F7B"/>
    <w:rsid w:val="00545601"/>
    <w:rsid w:val="005504D5"/>
    <w:rsid w:val="0056430A"/>
    <w:rsid w:val="00572984"/>
    <w:rsid w:val="005730FF"/>
    <w:rsid w:val="00582ECC"/>
    <w:rsid w:val="005857E8"/>
    <w:rsid w:val="005962C1"/>
    <w:rsid w:val="005B4ADF"/>
    <w:rsid w:val="005C2BE7"/>
    <w:rsid w:val="005C620C"/>
    <w:rsid w:val="005D4ECF"/>
    <w:rsid w:val="005D66D3"/>
    <w:rsid w:val="00622838"/>
    <w:rsid w:val="006476F3"/>
    <w:rsid w:val="00655E08"/>
    <w:rsid w:val="00670B2F"/>
    <w:rsid w:val="00691762"/>
    <w:rsid w:val="00697872"/>
    <w:rsid w:val="006A0DE8"/>
    <w:rsid w:val="006A25D1"/>
    <w:rsid w:val="006B1B66"/>
    <w:rsid w:val="006B3330"/>
    <w:rsid w:val="006D1A92"/>
    <w:rsid w:val="006E33AB"/>
    <w:rsid w:val="006F42F2"/>
    <w:rsid w:val="0071670B"/>
    <w:rsid w:val="0071681C"/>
    <w:rsid w:val="00727414"/>
    <w:rsid w:val="00731504"/>
    <w:rsid w:val="0076063B"/>
    <w:rsid w:val="007C1BB8"/>
    <w:rsid w:val="00852D5E"/>
    <w:rsid w:val="00857EC0"/>
    <w:rsid w:val="008641C0"/>
    <w:rsid w:val="008918C9"/>
    <w:rsid w:val="008C2810"/>
    <w:rsid w:val="009054A6"/>
    <w:rsid w:val="00942214"/>
    <w:rsid w:val="00953BAD"/>
    <w:rsid w:val="00982925"/>
    <w:rsid w:val="00990A46"/>
    <w:rsid w:val="00991E2D"/>
    <w:rsid w:val="009977ED"/>
    <w:rsid w:val="009A651D"/>
    <w:rsid w:val="009F6C74"/>
    <w:rsid w:val="00A06194"/>
    <w:rsid w:val="00A07D7C"/>
    <w:rsid w:val="00A575BF"/>
    <w:rsid w:val="00A63037"/>
    <w:rsid w:val="00A77107"/>
    <w:rsid w:val="00A8376A"/>
    <w:rsid w:val="00A93605"/>
    <w:rsid w:val="00AA67CF"/>
    <w:rsid w:val="00AB1D71"/>
    <w:rsid w:val="00AB2BF0"/>
    <w:rsid w:val="00B06775"/>
    <w:rsid w:val="00B11168"/>
    <w:rsid w:val="00B30716"/>
    <w:rsid w:val="00B578F0"/>
    <w:rsid w:val="00B84833"/>
    <w:rsid w:val="00B97803"/>
    <w:rsid w:val="00BF45D6"/>
    <w:rsid w:val="00C262E2"/>
    <w:rsid w:val="00C34DB9"/>
    <w:rsid w:val="00C44EF3"/>
    <w:rsid w:val="00C72453"/>
    <w:rsid w:val="00C85E3C"/>
    <w:rsid w:val="00C92B39"/>
    <w:rsid w:val="00CC1CAA"/>
    <w:rsid w:val="00CF1CD9"/>
    <w:rsid w:val="00D02B9D"/>
    <w:rsid w:val="00D16425"/>
    <w:rsid w:val="00D2569C"/>
    <w:rsid w:val="00D432AA"/>
    <w:rsid w:val="00D52A81"/>
    <w:rsid w:val="00D843BF"/>
    <w:rsid w:val="00D92E9B"/>
    <w:rsid w:val="00DC7839"/>
    <w:rsid w:val="00DE1DC5"/>
    <w:rsid w:val="00E20F18"/>
    <w:rsid w:val="00E54746"/>
    <w:rsid w:val="00E86776"/>
    <w:rsid w:val="00EE1CD8"/>
    <w:rsid w:val="00F23DDA"/>
    <w:rsid w:val="00F408E8"/>
    <w:rsid w:val="00F40F88"/>
    <w:rsid w:val="00F41DBD"/>
    <w:rsid w:val="00FD13CD"/>
    <w:rsid w:val="00FE69BC"/>
    <w:rsid w:val="00FF2CD1"/>
    <w:rsid w:val="0230B1A0"/>
    <w:rsid w:val="0B554EB0"/>
    <w:rsid w:val="18EF76B6"/>
    <w:rsid w:val="1F04DB02"/>
    <w:rsid w:val="23D84C25"/>
    <w:rsid w:val="2B1AD59E"/>
    <w:rsid w:val="439340A8"/>
    <w:rsid w:val="4EF491AA"/>
    <w:rsid w:val="59B78865"/>
    <w:rsid w:val="76E025D8"/>
    <w:rsid w:val="7B6E65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0FF"/>
    <w:pPr>
      <w:ind w:left="720"/>
      <w:contextualSpacing/>
    </w:pPr>
  </w:style>
  <w:style w:type="character" w:styleId="Hyperlink">
    <w:name w:val="Hyperlink"/>
    <w:basedOn w:val="DefaultParagraphFont"/>
    <w:uiPriority w:val="99"/>
    <w:unhideWhenUsed/>
    <w:rsid w:val="00622838"/>
    <w:rPr>
      <w:color w:val="0563C1" w:themeColor="hyperlink"/>
      <w:u w:val="single"/>
    </w:rPr>
  </w:style>
  <w:style w:type="paragraph" w:customStyle="1" w:styleId="paragraph">
    <w:name w:val="paragraph"/>
    <w:basedOn w:val="Normal"/>
    <w:rsid w:val="00D02B9D"/>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02B9D"/>
  </w:style>
  <w:style w:type="character" w:customStyle="1" w:styleId="eop">
    <w:name w:val="eop"/>
    <w:basedOn w:val="DefaultParagraphFont"/>
    <w:rsid w:val="00D0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0661">
      <w:bodyDiv w:val="1"/>
      <w:marLeft w:val="0"/>
      <w:marRight w:val="0"/>
      <w:marTop w:val="0"/>
      <w:marBottom w:val="0"/>
      <w:divBdr>
        <w:top w:val="none" w:sz="0" w:space="0" w:color="auto"/>
        <w:left w:val="none" w:sz="0" w:space="0" w:color="auto"/>
        <w:bottom w:val="none" w:sz="0" w:space="0" w:color="auto"/>
        <w:right w:val="none" w:sz="0" w:space="0" w:color="auto"/>
      </w:divBdr>
    </w:div>
    <w:div w:id="342363416">
      <w:bodyDiv w:val="1"/>
      <w:marLeft w:val="0"/>
      <w:marRight w:val="0"/>
      <w:marTop w:val="0"/>
      <w:marBottom w:val="0"/>
      <w:divBdr>
        <w:top w:val="none" w:sz="0" w:space="0" w:color="auto"/>
        <w:left w:val="none" w:sz="0" w:space="0" w:color="auto"/>
        <w:bottom w:val="none" w:sz="0" w:space="0" w:color="auto"/>
        <w:right w:val="none" w:sz="0" w:space="0" w:color="auto"/>
      </w:divBdr>
    </w:div>
    <w:div w:id="355229713">
      <w:bodyDiv w:val="1"/>
      <w:marLeft w:val="0"/>
      <w:marRight w:val="0"/>
      <w:marTop w:val="0"/>
      <w:marBottom w:val="0"/>
      <w:divBdr>
        <w:top w:val="none" w:sz="0" w:space="0" w:color="auto"/>
        <w:left w:val="none" w:sz="0" w:space="0" w:color="auto"/>
        <w:bottom w:val="none" w:sz="0" w:space="0" w:color="auto"/>
        <w:right w:val="none" w:sz="0" w:space="0" w:color="auto"/>
      </w:divBdr>
    </w:div>
    <w:div w:id="488181008">
      <w:bodyDiv w:val="1"/>
      <w:marLeft w:val="0"/>
      <w:marRight w:val="0"/>
      <w:marTop w:val="0"/>
      <w:marBottom w:val="0"/>
      <w:divBdr>
        <w:top w:val="none" w:sz="0" w:space="0" w:color="auto"/>
        <w:left w:val="none" w:sz="0" w:space="0" w:color="auto"/>
        <w:bottom w:val="none" w:sz="0" w:space="0" w:color="auto"/>
        <w:right w:val="none" w:sz="0" w:space="0" w:color="auto"/>
      </w:divBdr>
    </w:div>
    <w:div w:id="609818204">
      <w:bodyDiv w:val="1"/>
      <w:marLeft w:val="0"/>
      <w:marRight w:val="0"/>
      <w:marTop w:val="0"/>
      <w:marBottom w:val="0"/>
      <w:divBdr>
        <w:top w:val="none" w:sz="0" w:space="0" w:color="auto"/>
        <w:left w:val="none" w:sz="0" w:space="0" w:color="auto"/>
        <w:bottom w:val="none" w:sz="0" w:space="0" w:color="auto"/>
        <w:right w:val="none" w:sz="0" w:space="0" w:color="auto"/>
      </w:divBdr>
    </w:div>
    <w:div w:id="710030860">
      <w:bodyDiv w:val="1"/>
      <w:marLeft w:val="0"/>
      <w:marRight w:val="0"/>
      <w:marTop w:val="0"/>
      <w:marBottom w:val="0"/>
      <w:divBdr>
        <w:top w:val="none" w:sz="0" w:space="0" w:color="auto"/>
        <w:left w:val="none" w:sz="0" w:space="0" w:color="auto"/>
        <w:bottom w:val="none" w:sz="0" w:space="0" w:color="auto"/>
        <w:right w:val="none" w:sz="0" w:space="0" w:color="auto"/>
      </w:divBdr>
    </w:div>
    <w:div w:id="788398884">
      <w:bodyDiv w:val="1"/>
      <w:marLeft w:val="0"/>
      <w:marRight w:val="0"/>
      <w:marTop w:val="0"/>
      <w:marBottom w:val="0"/>
      <w:divBdr>
        <w:top w:val="none" w:sz="0" w:space="0" w:color="auto"/>
        <w:left w:val="none" w:sz="0" w:space="0" w:color="auto"/>
        <w:bottom w:val="none" w:sz="0" w:space="0" w:color="auto"/>
        <w:right w:val="none" w:sz="0" w:space="0" w:color="auto"/>
      </w:divBdr>
      <w:divsChild>
        <w:div w:id="97025299">
          <w:marLeft w:val="0"/>
          <w:marRight w:val="0"/>
          <w:marTop w:val="0"/>
          <w:marBottom w:val="0"/>
          <w:divBdr>
            <w:top w:val="none" w:sz="0" w:space="0" w:color="auto"/>
            <w:left w:val="none" w:sz="0" w:space="0" w:color="auto"/>
            <w:bottom w:val="none" w:sz="0" w:space="0" w:color="auto"/>
            <w:right w:val="none" w:sz="0" w:space="0" w:color="auto"/>
          </w:divBdr>
          <w:divsChild>
            <w:div w:id="1469741516">
              <w:marLeft w:val="0"/>
              <w:marRight w:val="0"/>
              <w:marTop w:val="0"/>
              <w:marBottom w:val="0"/>
              <w:divBdr>
                <w:top w:val="none" w:sz="0" w:space="0" w:color="auto"/>
                <w:left w:val="none" w:sz="0" w:space="0" w:color="auto"/>
                <w:bottom w:val="none" w:sz="0" w:space="0" w:color="auto"/>
                <w:right w:val="none" w:sz="0" w:space="0" w:color="auto"/>
              </w:divBdr>
            </w:div>
            <w:div w:id="2128306433">
              <w:marLeft w:val="0"/>
              <w:marRight w:val="0"/>
              <w:marTop w:val="0"/>
              <w:marBottom w:val="0"/>
              <w:divBdr>
                <w:top w:val="none" w:sz="0" w:space="0" w:color="auto"/>
                <w:left w:val="none" w:sz="0" w:space="0" w:color="auto"/>
                <w:bottom w:val="none" w:sz="0" w:space="0" w:color="auto"/>
                <w:right w:val="none" w:sz="0" w:space="0" w:color="auto"/>
              </w:divBdr>
            </w:div>
          </w:divsChild>
        </w:div>
        <w:div w:id="2092501411">
          <w:marLeft w:val="0"/>
          <w:marRight w:val="0"/>
          <w:marTop w:val="0"/>
          <w:marBottom w:val="0"/>
          <w:divBdr>
            <w:top w:val="none" w:sz="0" w:space="0" w:color="auto"/>
            <w:left w:val="none" w:sz="0" w:space="0" w:color="auto"/>
            <w:bottom w:val="none" w:sz="0" w:space="0" w:color="auto"/>
            <w:right w:val="none" w:sz="0" w:space="0" w:color="auto"/>
          </w:divBdr>
          <w:divsChild>
            <w:div w:id="2782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3689">
      <w:bodyDiv w:val="1"/>
      <w:marLeft w:val="0"/>
      <w:marRight w:val="0"/>
      <w:marTop w:val="0"/>
      <w:marBottom w:val="0"/>
      <w:divBdr>
        <w:top w:val="none" w:sz="0" w:space="0" w:color="auto"/>
        <w:left w:val="none" w:sz="0" w:space="0" w:color="auto"/>
        <w:bottom w:val="none" w:sz="0" w:space="0" w:color="auto"/>
        <w:right w:val="none" w:sz="0" w:space="0" w:color="auto"/>
      </w:divBdr>
    </w:div>
    <w:div w:id="867136653">
      <w:bodyDiv w:val="1"/>
      <w:marLeft w:val="0"/>
      <w:marRight w:val="0"/>
      <w:marTop w:val="0"/>
      <w:marBottom w:val="0"/>
      <w:divBdr>
        <w:top w:val="none" w:sz="0" w:space="0" w:color="auto"/>
        <w:left w:val="none" w:sz="0" w:space="0" w:color="auto"/>
        <w:bottom w:val="none" w:sz="0" w:space="0" w:color="auto"/>
        <w:right w:val="none" w:sz="0" w:space="0" w:color="auto"/>
      </w:divBdr>
    </w:div>
    <w:div w:id="915941962">
      <w:bodyDiv w:val="1"/>
      <w:marLeft w:val="0"/>
      <w:marRight w:val="0"/>
      <w:marTop w:val="0"/>
      <w:marBottom w:val="0"/>
      <w:divBdr>
        <w:top w:val="none" w:sz="0" w:space="0" w:color="auto"/>
        <w:left w:val="none" w:sz="0" w:space="0" w:color="auto"/>
        <w:bottom w:val="none" w:sz="0" w:space="0" w:color="auto"/>
        <w:right w:val="none" w:sz="0" w:space="0" w:color="auto"/>
      </w:divBdr>
    </w:div>
    <w:div w:id="946812957">
      <w:bodyDiv w:val="1"/>
      <w:marLeft w:val="0"/>
      <w:marRight w:val="0"/>
      <w:marTop w:val="0"/>
      <w:marBottom w:val="0"/>
      <w:divBdr>
        <w:top w:val="none" w:sz="0" w:space="0" w:color="auto"/>
        <w:left w:val="none" w:sz="0" w:space="0" w:color="auto"/>
        <w:bottom w:val="none" w:sz="0" w:space="0" w:color="auto"/>
        <w:right w:val="none" w:sz="0" w:space="0" w:color="auto"/>
      </w:divBdr>
    </w:div>
    <w:div w:id="1037664033">
      <w:bodyDiv w:val="1"/>
      <w:marLeft w:val="0"/>
      <w:marRight w:val="0"/>
      <w:marTop w:val="0"/>
      <w:marBottom w:val="0"/>
      <w:divBdr>
        <w:top w:val="none" w:sz="0" w:space="0" w:color="auto"/>
        <w:left w:val="none" w:sz="0" w:space="0" w:color="auto"/>
        <w:bottom w:val="none" w:sz="0" w:space="0" w:color="auto"/>
        <w:right w:val="none" w:sz="0" w:space="0" w:color="auto"/>
      </w:divBdr>
    </w:div>
    <w:div w:id="1060860821">
      <w:bodyDiv w:val="1"/>
      <w:marLeft w:val="0"/>
      <w:marRight w:val="0"/>
      <w:marTop w:val="0"/>
      <w:marBottom w:val="0"/>
      <w:divBdr>
        <w:top w:val="none" w:sz="0" w:space="0" w:color="auto"/>
        <w:left w:val="none" w:sz="0" w:space="0" w:color="auto"/>
        <w:bottom w:val="none" w:sz="0" w:space="0" w:color="auto"/>
        <w:right w:val="none" w:sz="0" w:space="0" w:color="auto"/>
      </w:divBdr>
    </w:div>
    <w:div w:id="1146119520">
      <w:bodyDiv w:val="1"/>
      <w:marLeft w:val="0"/>
      <w:marRight w:val="0"/>
      <w:marTop w:val="0"/>
      <w:marBottom w:val="0"/>
      <w:divBdr>
        <w:top w:val="none" w:sz="0" w:space="0" w:color="auto"/>
        <w:left w:val="none" w:sz="0" w:space="0" w:color="auto"/>
        <w:bottom w:val="none" w:sz="0" w:space="0" w:color="auto"/>
        <w:right w:val="none" w:sz="0" w:space="0" w:color="auto"/>
      </w:divBdr>
    </w:div>
    <w:div w:id="1267227988">
      <w:bodyDiv w:val="1"/>
      <w:marLeft w:val="0"/>
      <w:marRight w:val="0"/>
      <w:marTop w:val="0"/>
      <w:marBottom w:val="0"/>
      <w:divBdr>
        <w:top w:val="none" w:sz="0" w:space="0" w:color="auto"/>
        <w:left w:val="none" w:sz="0" w:space="0" w:color="auto"/>
        <w:bottom w:val="none" w:sz="0" w:space="0" w:color="auto"/>
        <w:right w:val="none" w:sz="0" w:space="0" w:color="auto"/>
      </w:divBdr>
    </w:div>
    <w:div w:id="1302926490">
      <w:bodyDiv w:val="1"/>
      <w:marLeft w:val="0"/>
      <w:marRight w:val="0"/>
      <w:marTop w:val="0"/>
      <w:marBottom w:val="0"/>
      <w:divBdr>
        <w:top w:val="none" w:sz="0" w:space="0" w:color="auto"/>
        <w:left w:val="none" w:sz="0" w:space="0" w:color="auto"/>
        <w:bottom w:val="none" w:sz="0" w:space="0" w:color="auto"/>
        <w:right w:val="none" w:sz="0" w:space="0" w:color="auto"/>
      </w:divBdr>
    </w:div>
    <w:div w:id="1344742372">
      <w:bodyDiv w:val="1"/>
      <w:marLeft w:val="0"/>
      <w:marRight w:val="0"/>
      <w:marTop w:val="0"/>
      <w:marBottom w:val="0"/>
      <w:divBdr>
        <w:top w:val="none" w:sz="0" w:space="0" w:color="auto"/>
        <w:left w:val="none" w:sz="0" w:space="0" w:color="auto"/>
        <w:bottom w:val="none" w:sz="0" w:space="0" w:color="auto"/>
        <w:right w:val="none" w:sz="0" w:space="0" w:color="auto"/>
      </w:divBdr>
    </w:div>
    <w:div w:id="1410814196">
      <w:bodyDiv w:val="1"/>
      <w:marLeft w:val="0"/>
      <w:marRight w:val="0"/>
      <w:marTop w:val="0"/>
      <w:marBottom w:val="0"/>
      <w:divBdr>
        <w:top w:val="none" w:sz="0" w:space="0" w:color="auto"/>
        <w:left w:val="none" w:sz="0" w:space="0" w:color="auto"/>
        <w:bottom w:val="none" w:sz="0" w:space="0" w:color="auto"/>
        <w:right w:val="none" w:sz="0" w:space="0" w:color="auto"/>
      </w:divBdr>
    </w:div>
    <w:div w:id="1420709440">
      <w:bodyDiv w:val="1"/>
      <w:marLeft w:val="0"/>
      <w:marRight w:val="0"/>
      <w:marTop w:val="0"/>
      <w:marBottom w:val="0"/>
      <w:divBdr>
        <w:top w:val="none" w:sz="0" w:space="0" w:color="auto"/>
        <w:left w:val="none" w:sz="0" w:space="0" w:color="auto"/>
        <w:bottom w:val="none" w:sz="0" w:space="0" w:color="auto"/>
        <w:right w:val="none" w:sz="0" w:space="0" w:color="auto"/>
      </w:divBdr>
    </w:div>
    <w:div w:id="1499929602">
      <w:bodyDiv w:val="1"/>
      <w:marLeft w:val="0"/>
      <w:marRight w:val="0"/>
      <w:marTop w:val="0"/>
      <w:marBottom w:val="0"/>
      <w:divBdr>
        <w:top w:val="none" w:sz="0" w:space="0" w:color="auto"/>
        <w:left w:val="none" w:sz="0" w:space="0" w:color="auto"/>
        <w:bottom w:val="none" w:sz="0" w:space="0" w:color="auto"/>
        <w:right w:val="none" w:sz="0" w:space="0" w:color="auto"/>
      </w:divBdr>
    </w:div>
    <w:div w:id="1632444768">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781490844">
      <w:bodyDiv w:val="1"/>
      <w:marLeft w:val="0"/>
      <w:marRight w:val="0"/>
      <w:marTop w:val="0"/>
      <w:marBottom w:val="0"/>
      <w:divBdr>
        <w:top w:val="none" w:sz="0" w:space="0" w:color="auto"/>
        <w:left w:val="none" w:sz="0" w:space="0" w:color="auto"/>
        <w:bottom w:val="none" w:sz="0" w:space="0" w:color="auto"/>
        <w:right w:val="none" w:sz="0" w:space="0" w:color="auto"/>
      </w:divBdr>
    </w:div>
    <w:div w:id="1796371001">
      <w:bodyDiv w:val="1"/>
      <w:marLeft w:val="0"/>
      <w:marRight w:val="0"/>
      <w:marTop w:val="0"/>
      <w:marBottom w:val="0"/>
      <w:divBdr>
        <w:top w:val="none" w:sz="0" w:space="0" w:color="auto"/>
        <w:left w:val="none" w:sz="0" w:space="0" w:color="auto"/>
        <w:bottom w:val="none" w:sz="0" w:space="0" w:color="auto"/>
        <w:right w:val="none" w:sz="0" w:space="0" w:color="auto"/>
      </w:divBdr>
    </w:div>
    <w:div w:id="1889219993">
      <w:bodyDiv w:val="1"/>
      <w:marLeft w:val="0"/>
      <w:marRight w:val="0"/>
      <w:marTop w:val="0"/>
      <w:marBottom w:val="0"/>
      <w:divBdr>
        <w:top w:val="none" w:sz="0" w:space="0" w:color="auto"/>
        <w:left w:val="none" w:sz="0" w:space="0" w:color="auto"/>
        <w:bottom w:val="none" w:sz="0" w:space="0" w:color="auto"/>
        <w:right w:val="none" w:sz="0" w:space="0" w:color="auto"/>
      </w:divBdr>
    </w:div>
    <w:div w:id="20452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0657-6D9C-4645-BF43-57726DD6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1242</Characters>
  <Application>Microsoft Macintosh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Bacon</cp:lastModifiedBy>
  <cp:revision>3</cp:revision>
  <dcterms:created xsi:type="dcterms:W3CDTF">2022-03-28T21:50:00Z</dcterms:created>
  <dcterms:modified xsi:type="dcterms:W3CDTF">2022-04-04T21:45:00Z</dcterms:modified>
</cp:coreProperties>
</file>