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9316B4" w14:paraId="223C0AAF" w14:textId="77777777" w:rsidTr="439340A8">
        <w:trPr>
          <w:trHeight w:val="611"/>
        </w:trPr>
        <w:tc>
          <w:tcPr>
            <w:tcW w:w="1935" w:type="dxa"/>
            <w:tcBorders>
              <w:left w:val="nil"/>
              <w:bottom w:val="single" w:sz="4" w:space="0" w:color="auto"/>
            </w:tcBorders>
          </w:tcPr>
          <w:p w14:paraId="08DDE599" w14:textId="77777777" w:rsidR="00E20F18" w:rsidRPr="009316B4" w:rsidRDefault="00E20F18">
            <w:pPr>
              <w:rPr>
                <w:rFonts w:asciiTheme="majorHAnsi" w:hAnsiTheme="majorHAnsi" w:cstheme="majorHAnsi"/>
                <w:b/>
                <w:bCs/>
              </w:rPr>
            </w:pPr>
            <w:r w:rsidRPr="009316B4">
              <w:rPr>
                <w:rFonts w:asciiTheme="majorHAnsi" w:hAnsiTheme="majorHAnsi" w:cstheme="majorHAnsi"/>
                <w:b/>
                <w:bCs/>
              </w:rPr>
              <w:t>SERIES</w:t>
            </w:r>
          </w:p>
        </w:tc>
        <w:tc>
          <w:tcPr>
            <w:tcW w:w="8860" w:type="dxa"/>
          </w:tcPr>
          <w:p w14:paraId="6821A03E" w14:textId="49966AC7" w:rsidR="00E20F18" w:rsidRPr="009316B4" w:rsidRDefault="009E6ADB">
            <w:pPr>
              <w:rPr>
                <w:rFonts w:asciiTheme="majorHAnsi" w:hAnsiTheme="majorHAnsi" w:cstheme="majorHAnsi"/>
              </w:rPr>
            </w:pPr>
            <w:r w:rsidRPr="009316B4">
              <w:rPr>
                <w:rFonts w:asciiTheme="majorHAnsi" w:hAnsiTheme="majorHAnsi" w:cstheme="majorHAnsi"/>
              </w:rPr>
              <w:t>10 Commandments</w:t>
            </w:r>
          </w:p>
        </w:tc>
      </w:tr>
      <w:tr w:rsidR="00E20F18" w:rsidRPr="009316B4" w14:paraId="07B29549" w14:textId="77777777" w:rsidTr="439340A8">
        <w:trPr>
          <w:trHeight w:val="611"/>
        </w:trPr>
        <w:tc>
          <w:tcPr>
            <w:tcW w:w="1935" w:type="dxa"/>
            <w:tcBorders>
              <w:left w:val="nil"/>
            </w:tcBorders>
          </w:tcPr>
          <w:p w14:paraId="20862DC9" w14:textId="77777777" w:rsidR="00E20F18" w:rsidRPr="009316B4" w:rsidRDefault="00E20F18">
            <w:pPr>
              <w:rPr>
                <w:rFonts w:asciiTheme="majorHAnsi" w:hAnsiTheme="majorHAnsi" w:cstheme="majorHAnsi"/>
                <w:b/>
                <w:bCs/>
              </w:rPr>
            </w:pPr>
            <w:r w:rsidRPr="009316B4">
              <w:rPr>
                <w:rFonts w:asciiTheme="majorHAnsi" w:hAnsiTheme="majorHAnsi" w:cstheme="majorHAnsi"/>
                <w:b/>
                <w:bCs/>
              </w:rPr>
              <w:t>BIBLE</w:t>
            </w:r>
          </w:p>
        </w:tc>
        <w:tc>
          <w:tcPr>
            <w:tcW w:w="8860" w:type="dxa"/>
          </w:tcPr>
          <w:p w14:paraId="471A236A" w14:textId="5A97A230" w:rsidR="00E20F18" w:rsidRPr="009316B4" w:rsidRDefault="00907D8D">
            <w:pPr>
              <w:rPr>
                <w:rFonts w:asciiTheme="majorHAnsi" w:hAnsiTheme="majorHAnsi" w:cstheme="majorHAnsi"/>
              </w:rPr>
            </w:pPr>
            <w:r w:rsidRPr="009316B4">
              <w:rPr>
                <w:rFonts w:asciiTheme="majorHAnsi" w:hAnsiTheme="majorHAnsi" w:cstheme="majorHAnsi"/>
                <w:color w:val="000000"/>
                <w:shd w:val="clear" w:color="auto" w:fill="FFFFFF"/>
              </w:rPr>
              <w:t>Exodus 20: 7 You shall not covet your neighbor’s house. You shall not covet your neighbor’s wife, or his male or female servant, his ox or donkey, or anything that belongs to your neighbor.”</w:t>
            </w:r>
          </w:p>
        </w:tc>
      </w:tr>
      <w:tr w:rsidR="00E20F18" w:rsidRPr="009316B4" w14:paraId="69A72FBA" w14:textId="77777777" w:rsidTr="439340A8">
        <w:trPr>
          <w:trHeight w:val="620"/>
        </w:trPr>
        <w:tc>
          <w:tcPr>
            <w:tcW w:w="1935" w:type="dxa"/>
            <w:tcBorders>
              <w:left w:val="nil"/>
            </w:tcBorders>
          </w:tcPr>
          <w:p w14:paraId="27DD24F2" w14:textId="77777777" w:rsidR="00E20F18" w:rsidRPr="009316B4" w:rsidRDefault="00150000">
            <w:pPr>
              <w:rPr>
                <w:rFonts w:asciiTheme="majorHAnsi" w:hAnsiTheme="majorHAnsi" w:cstheme="majorHAnsi"/>
                <w:b/>
                <w:bCs/>
              </w:rPr>
            </w:pPr>
            <w:r w:rsidRPr="009316B4">
              <w:rPr>
                <w:rFonts w:asciiTheme="majorHAnsi" w:hAnsiTheme="majorHAnsi" w:cstheme="majorHAnsi"/>
                <w:b/>
                <w:bCs/>
              </w:rPr>
              <w:t>TITLE/</w:t>
            </w:r>
            <w:r w:rsidR="00E20F18" w:rsidRPr="009316B4">
              <w:rPr>
                <w:rFonts w:asciiTheme="majorHAnsi" w:hAnsiTheme="majorHAnsi" w:cstheme="majorHAnsi"/>
                <w:b/>
                <w:bCs/>
              </w:rPr>
              <w:t>TOPIC</w:t>
            </w:r>
          </w:p>
        </w:tc>
        <w:tc>
          <w:tcPr>
            <w:tcW w:w="8860" w:type="dxa"/>
          </w:tcPr>
          <w:p w14:paraId="5A7DAE4A" w14:textId="1E7A5FFF" w:rsidR="00E20F18" w:rsidRPr="009316B4" w:rsidRDefault="004B3270">
            <w:pPr>
              <w:rPr>
                <w:rFonts w:asciiTheme="majorHAnsi" w:hAnsiTheme="majorHAnsi" w:cstheme="majorHAnsi"/>
              </w:rPr>
            </w:pPr>
            <w:r w:rsidRPr="009316B4">
              <w:rPr>
                <w:rFonts w:asciiTheme="majorHAnsi" w:hAnsiTheme="majorHAnsi" w:cstheme="majorHAnsi"/>
              </w:rPr>
              <w:t>Satis</w:t>
            </w:r>
            <w:r w:rsidR="003754AA" w:rsidRPr="009316B4">
              <w:rPr>
                <w:rFonts w:asciiTheme="majorHAnsi" w:hAnsiTheme="majorHAnsi" w:cstheme="majorHAnsi"/>
              </w:rPr>
              <w:t>fying Obedience</w:t>
            </w:r>
          </w:p>
        </w:tc>
      </w:tr>
      <w:tr w:rsidR="00E20F18" w:rsidRPr="009316B4" w14:paraId="2607E4DE" w14:textId="77777777" w:rsidTr="439340A8">
        <w:trPr>
          <w:trHeight w:val="1970"/>
        </w:trPr>
        <w:tc>
          <w:tcPr>
            <w:tcW w:w="1935" w:type="dxa"/>
            <w:tcBorders>
              <w:left w:val="nil"/>
            </w:tcBorders>
          </w:tcPr>
          <w:p w14:paraId="1D032107" w14:textId="77777777" w:rsidR="00E20F18" w:rsidRPr="009316B4" w:rsidRDefault="00E20F18">
            <w:pPr>
              <w:rPr>
                <w:rFonts w:asciiTheme="majorHAnsi" w:hAnsiTheme="majorHAnsi" w:cstheme="majorHAnsi"/>
                <w:b/>
                <w:bCs/>
              </w:rPr>
            </w:pPr>
            <w:r w:rsidRPr="009316B4">
              <w:rPr>
                <w:rFonts w:asciiTheme="majorHAnsi" w:hAnsiTheme="majorHAnsi" w:cstheme="majorHAnsi"/>
                <w:b/>
                <w:bCs/>
              </w:rPr>
              <w:t>OVERVIEW</w:t>
            </w:r>
          </w:p>
        </w:tc>
        <w:tc>
          <w:tcPr>
            <w:tcW w:w="8860" w:type="dxa"/>
          </w:tcPr>
          <w:p w14:paraId="427C3486" w14:textId="592C299E" w:rsidR="00EE7603" w:rsidRPr="009316B4" w:rsidRDefault="008E6004">
            <w:pPr>
              <w:rPr>
                <w:rFonts w:asciiTheme="majorHAnsi" w:hAnsiTheme="majorHAnsi" w:cstheme="majorHAnsi"/>
              </w:rPr>
            </w:pPr>
            <w:r w:rsidRPr="009316B4">
              <w:rPr>
                <w:rFonts w:asciiTheme="majorHAnsi" w:hAnsiTheme="majorHAnsi" w:cstheme="majorHAnsi"/>
              </w:rPr>
              <w:t xml:space="preserve">Every form of </w:t>
            </w:r>
            <w:r w:rsidR="00EF2FD6" w:rsidRPr="009316B4">
              <w:rPr>
                <w:rFonts w:asciiTheme="majorHAnsi" w:hAnsiTheme="majorHAnsi" w:cstheme="majorHAnsi"/>
              </w:rPr>
              <w:t xml:space="preserve">advertising media is intentionally designed to make us </w:t>
            </w:r>
            <w:r w:rsidR="007D0E37" w:rsidRPr="009316B4">
              <w:rPr>
                <w:rFonts w:asciiTheme="majorHAnsi" w:hAnsiTheme="majorHAnsi" w:cstheme="majorHAnsi"/>
              </w:rPr>
              <w:t>want what we don’t currently have so we can do what we are not currently doing.  Advertising</w:t>
            </w:r>
            <w:r w:rsidR="00C439A0" w:rsidRPr="009316B4">
              <w:rPr>
                <w:rFonts w:asciiTheme="majorHAnsi" w:hAnsiTheme="majorHAnsi" w:cstheme="majorHAnsi"/>
              </w:rPr>
              <w:t xml:space="preserve">, at its core, </w:t>
            </w:r>
            <w:r w:rsidR="00284630" w:rsidRPr="009316B4">
              <w:rPr>
                <w:rFonts w:asciiTheme="majorHAnsi" w:hAnsiTheme="majorHAnsi" w:cstheme="majorHAnsi"/>
              </w:rPr>
              <w:t>creates</w:t>
            </w:r>
            <w:r w:rsidR="00C439A0" w:rsidRPr="009316B4">
              <w:rPr>
                <w:rFonts w:asciiTheme="majorHAnsi" w:hAnsiTheme="majorHAnsi" w:cstheme="majorHAnsi"/>
              </w:rPr>
              <w:t xml:space="preserve"> </w:t>
            </w:r>
            <w:r w:rsidR="00284630" w:rsidRPr="009316B4">
              <w:rPr>
                <w:rFonts w:asciiTheme="majorHAnsi" w:hAnsiTheme="majorHAnsi" w:cstheme="majorHAnsi"/>
              </w:rPr>
              <w:t xml:space="preserve">dissatisfaction and provokes coveting.  </w:t>
            </w:r>
            <w:r w:rsidR="002C2013" w:rsidRPr="009316B4">
              <w:rPr>
                <w:rFonts w:asciiTheme="majorHAnsi" w:hAnsiTheme="majorHAnsi" w:cstheme="majorHAnsi"/>
              </w:rPr>
              <w:t xml:space="preserve">As followers of Jesus, we have been given all we will ever need and </w:t>
            </w:r>
            <w:r w:rsidR="00672BF5">
              <w:rPr>
                <w:rFonts w:asciiTheme="majorHAnsi" w:hAnsiTheme="majorHAnsi" w:cstheme="majorHAnsi"/>
              </w:rPr>
              <w:t xml:space="preserve">are empowered to </w:t>
            </w:r>
            <w:r w:rsidR="002C2013" w:rsidRPr="009316B4">
              <w:rPr>
                <w:rFonts w:asciiTheme="majorHAnsi" w:hAnsiTheme="majorHAnsi" w:cstheme="majorHAnsi"/>
              </w:rPr>
              <w:t>do all we’ve bee</w:t>
            </w:r>
            <w:r w:rsidR="00207BC6" w:rsidRPr="009316B4">
              <w:rPr>
                <w:rFonts w:asciiTheme="majorHAnsi" w:hAnsiTheme="majorHAnsi" w:cstheme="majorHAnsi"/>
              </w:rPr>
              <w:t>n commanded to do.  In Christ, we are equipped for satisfying obedience</w:t>
            </w:r>
            <w:r w:rsidR="00E25889">
              <w:rPr>
                <w:rFonts w:asciiTheme="majorHAnsi" w:hAnsiTheme="majorHAnsi" w:cstheme="majorHAnsi"/>
              </w:rPr>
              <w:t xml:space="preserve">, running our own race with our eyes fixed on Jesus (Hebrews 12: </w:t>
            </w:r>
            <w:r w:rsidR="00F87ADE">
              <w:rPr>
                <w:rFonts w:asciiTheme="majorHAnsi" w:hAnsiTheme="majorHAnsi" w:cstheme="majorHAnsi"/>
              </w:rPr>
              <w:t>2)</w:t>
            </w:r>
            <w:r w:rsidR="00207BC6" w:rsidRPr="009316B4">
              <w:rPr>
                <w:rFonts w:asciiTheme="majorHAnsi" w:hAnsiTheme="majorHAnsi" w:cstheme="majorHAnsi"/>
              </w:rPr>
              <w:t xml:space="preserve">.  </w:t>
            </w:r>
          </w:p>
        </w:tc>
      </w:tr>
      <w:tr w:rsidR="00E20F18" w:rsidRPr="009316B4" w14:paraId="0E4B17F5" w14:textId="77777777" w:rsidTr="439340A8">
        <w:trPr>
          <w:trHeight w:val="4931"/>
        </w:trPr>
        <w:tc>
          <w:tcPr>
            <w:tcW w:w="1935" w:type="dxa"/>
            <w:tcBorders>
              <w:left w:val="nil"/>
            </w:tcBorders>
          </w:tcPr>
          <w:p w14:paraId="203C87CB" w14:textId="77777777" w:rsidR="00E20F18" w:rsidRPr="009316B4" w:rsidRDefault="00E20F18">
            <w:pPr>
              <w:rPr>
                <w:rFonts w:asciiTheme="majorHAnsi" w:hAnsiTheme="majorHAnsi" w:cstheme="majorHAnsi"/>
                <w:b/>
                <w:bCs/>
              </w:rPr>
            </w:pPr>
            <w:r w:rsidRPr="009316B4">
              <w:rPr>
                <w:rFonts w:asciiTheme="majorHAnsi" w:hAnsiTheme="majorHAnsi" w:cstheme="majorHAnsi"/>
                <w:b/>
                <w:bCs/>
              </w:rPr>
              <w:t>SCRIPTURE BREAKDOWN</w:t>
            </w:r>
          </w:p>
        </w:tc>
        <w:tc>
          <w:tcPr>
            <w:tcW w:w="8860" w:type="dxa"/>
          </w:tcPr>
          <w:p w14:paraId="2057008D" w14:textId="1509C700" w:rsidR="00F66600" w:rsidRPr="009316B4" w:rsidRDefault="00F66600">
            <w:pPr>
              <w:rPr>
                <w:rFonts w:asciiTheme="majorHAnsi" w:hAnsiTheme="majorHAnsi" w:cstheme="majorHAnsi"/>
              </w:rPr>
            </w:pPr>
          </w:p>
          <w:p w14:paraId="5C539232" w14:textId="301E2675" w:rsidR="000635B8" w:rsidRPr="009316B4" w:rsidRDefault="006F73AE">
            <w:pPr>
              <w:rPr>
                <w:rFonts w:asciiTheme="majorHAnsi" w:hAnsiTheme="majorHAnsi" w:cstheme="majorHAnsi"/>
              </w:rPr>
            </w:pPr>
            <w:r w:rsidRPr="009316B4">
              <w:rPr>
                <w:rFonts w:asciiTheme="majorHAnsi" w:hAnsiTheme="majorHAnsi" w:cstheme="majorHAnsi"/>
              </w:rPr>
              <w:t xml:space="preserve">Coveting – </w:t>
            </w:r>
            <w:r w:rsidR="001416E6" w:rsidRPr="009316B4">
              <w:rPr>
                <w:rFonts w:asciiTheme="majorHAnsi" w:hAnsiTheme="majorHAnsi" w:cstheme="majorHAnsi"/>
              </w:rPr>
              <w:t xml:space="preserve">literally </w:t>
            </w:r>
            <w:r w:rsidR="00456336" w:rsidRPr="009316B4">
              <w:rPr>
                <w:rFonts w:asciiTheme="majorHAnsi" w:hAnsiTheme="majorHAnsi" w:cstheme="majorHAnsi"/>
              </w:rPr>
              <w:t>to desire, take pleasure in, delight in</w:t>
            </w:r>
            <w:r w:rsidR="0041769B" w:rsidRPr="009316B4">
              <w:rPr>
                <w:rFonts w:asciiTheme="majorHAnsi" w:hAnsiTheme="majorHAnsi" w:cstheme="majorHAnsi"/>
              </w:rPr>
              <w:t>.  S</w:t>
            </w:r>
            <w:r w:rsidRPr="009316B4">
              <w:rPr>
                <w:rFonts w:asciiTheme="majorHAnsi" w:hAnsiTheme="majorHAnsi" w:cstheme="majorHAnsi"/>
              </w:rPr>
              <w:t>elfishly desiring stuff, status, or relationships that God ha</w:t>
            </w:r>
            <w:r w:rsidR="000635B8" w:rsidRPr="009316B4">
              <w:rPr>
                <w:rFonts w:asciiTheme="majorHAnsi" w:hAnsiTheme="majorHAnsi" w:cstheme="majorHAnsi"/>
              </w:rPr>
              <w:t>s ordained for others.  The root of coveting is an unsatis</w:t>
            </w:r>
            <w:r w:rsidR="00464295" w:rsidRPr="009316B4">
              <w:rPr>
                <w:rFonts w:asciiTheme="majorHAnsi" w:hAnsiTheme="majorHAnsi" w:cstheme="majorHAnsi"/>
              </w:rPr>
              <w:t xml:space="preserve">fied and ungrateful heart, refusing to recognize God’s </w:t>
            </w:r>
            <w:r w:rsidR="004C7E93" w:rsidRPr="009316B4">
              <w:rPr>
                <w:rFonts w:asciiTheme="majorHAnsi" w:hAnsiTheme="majorHAnsi" w:cstheme="majorHAnsi"/>
              </w:rPr>
              <w:t>goodness, provision and wisdom.</w:t>
            </w:r>
            <w:r w:rsidR="00B01A70" w:rsidRPr="009316B4">
              <w:rPr>
                <w:rFonts w:asciiTheme="majorHAnsi" w:hAnsiTheme="majorHAnsi" w:cstheme="majorHAnsi"/>
              </w:rPr>
              <w:t xml:space="preserve">  Coveting can be at the root every other command – so it is fitting that </w:t>
            </w:r>
            <w:r w:rsidR="00377BB8" w:rsidRPr="009316B4">
              <w:rPr>
                <w:rFonts w:asciiTheme="majorHAnsi" w:hAnsiTheme="majorHAnsi" w:cstheme="majorHAnsi"/>
              </w:rPr>
              <w:t xml:space="preserve">this </w:t>
            </w:r>
            <w:r w:rsidR="00420B30" w:rsidRPr="009316B4">
              <w:rPr>
                <w:rFonts w:asciiTheme="majorHAnsi" w:hAnsiTheme="majorHAnsi" w:cstheme="majorHAnsi"/>
              </w:rPr>
              <w:t xml:space="preserve">is the concluding word that brings all </w:t>
            </w:r>
            <w:r w:rsidR="001611EC" w:rsidRPr="009316B4">
              <w:rPr>
                <w:rFonts w:asciiTheme="majorHAnsi" w:hAnsiTheme="majorHAnsi" w:cstheme="majorHAnsi"/>
              </w:rPr>
              <w:t>the other commands</w:t>
            </w:r>
            <w:r w:rsidR="00420B30" w:rsidRPr="009316B4">
              <w:rPr>
                <w:rFonts w:asciiTheme="majorHAnsi" w:hAnsiTheme="majorHAnsi" w:cstheme="majorHAnsi"/>
              </w:rPr>
              <w:t xml:space="preserve"> together.</w:t>
            </w:r>
          </w:p>
          <w:p w14:paraId="29BB82F1" w14:textId="199B31FE" w:rsidR="00F54F1E" w:rsidRPr="009316B4" w:rsidRDefault="00F54F1E">
            <w:pPr>
              <w:rPr>
                <w:rFonts w:asciiTheme="majorHAnsi" w:hAnsiTheme="majorHAnsi" w:cstheme="majorHAnsi"/>
              </w:rPr>
            </w:pPr>
          </w:p>
          <w:p w14:paraId="35264753" w14:textId="4AE05A00" w:rsidR="00AF3F14" w:rsidRPr="009316B4" w:rsidRDefault="00F54F1E">
            <w:pPr>
              <w:rPr>
                <w:rFonts w:asciiTheme="majorHAnsi" w:hAnsiTheme="majorHAnsi" w:cstheme="majorHAnsi"/>
              </w:rPr>
            </w:pPr>
            <w:r w:rsidRPr="009316B4">
              <w:rPr>
                <w:rFonts w:asciiTheme="majorHAnsi" w:hAnsiTheme="majorHAnsi" w:cstheme="majorHAnsi"/>
              </w:rPr>
              <w:t xml:space="preserve">Do not covet: </w:t>
            </w:r>
          </w:p>
          <w:p w14:paraId="273EADA6" w14:textId="1045D6E9" w:rsidR="00AF3F14" w:rsidRPr="009316B4" w:rsidRDefault="0030298A">
            <w:pPr>
              <w:rPr>
                <w:rFonts w:asciiTheme="majorHAnsi" w:hAnsiTheme="majorHAnsi" w:cstheme="majorHAnsi"/>
              </w:rPr>
            </w:pPr>
            <w:r w:rsidRPr="009316B4">
              <w:rPr>
                <w:rFonts w:asciiTheme="majorHAnsi" w:hAnsiTheme="majorHAnsi" w:cstheme="majorHAnsi"/>
              </w:rPr>
              <w:t>Neighbor</w:t>
            </w:r>
            <w:r w:rsidR="001611EC" w:rsidRPr="009316B4">
              <w:rPr>
                <w:rFonts w:asciiTheme="majorHAnsi" w:hAnsiTheme="majorHAnsi" w:cstheme="majorHAnsi"/>
              </w:rPr>
              <w:t>’</w:t>
            </w:r>
            <w:r w:rsidRPr="009316B4">
              <w:rPr>
                <w:rFonts w:asciiTheme="majorHAnsi" w:hAnsiTheme="majorHAnsi" w:cstheme="majorHAnsi"/>
              </w:rPr>
              <w:t>s house</w:t>
            </w:r>
            <w:r w:rsidR="000166E5" w:rsidRPr="009316B4">
              <w:rPr>
                <w:rFonts w:asciiTheme="majorHAnsi" w:hAnsiTheme="majorHAnsi" w:cstheme="majorHAnsi"/>
              </w:rPr>
              <w:t>… anything that belongs to neighbor</w:t>
            </w:r>
            <w:r w:rsidRPr="009316B4">
              <w:rPr>
                <w:rFonts w:asciiTheme="majorHAnsi" w:hAnsiTheme="majorHAnsi" w:cstheme="majorHAnsi"/>
              </w:rPr>
              <w:t xml:space="preserve"> – possessions, stuff</w:t>
            </w:r>
            <w:r w:rsidR="000166E5" w:rsidRPr="009316B4">
              <w:rPr>
                <w:rFonts w:asciiTheme="majorHAnsi" w:hAnsiTheme="majorHAnsi" w:cstheme="majorHAnsi"/>
              </w:rPr>
              <w:t>, reputation</w:t>
            </w:r>
          </w:p>
          <w:p w14:paraId="50A296DD" w14:textId="3984E4AF" w:rsidR="0030298A" w:rsidRPr="009316B4" w:rsidRDefault="0030298A">
            <w:pPr>
              <w:rPr>
                <w:rFonts w:asciiTheme="majorHAnsi" w:hAnsiTheme="majorHAnsi" w:cstheme="majorHAnsi"/>
              </w:rPr>
            </w:pPr>
            <w:r w:rsidRPr="009316B4">
              <w:rPr>
                <w:rFonts w:asciiTheme="majorHAnsi" w:hAnsiTheme="majorHAnsi" w:cstheme="majorHAnsi"/>
              </w:rPr>
              <w:t>Neighbor</w:t>
            </w:r>
            <w:r w:rsidR="001611EC" w:rsidRPr="009316B4">
              <w:rPr>
                <w:rFonts w:asciiTheme="majorHAnsi" w:hAnsiTheme="majorHAnsi" w:cstheme="majorHAnsi"/>
              </w:rPr>
              <w:t>’</w:t>
            </w:r>
            <w:r w:rsidRPr="009316B4">
              <w:rPr>
                <w:rFonts w:asciiTheme="majorHAnsi" w:hAnsiTheme="majorHAnsi" w:cstheme="majorHAnsi"/>
              </w:rPr>
              <w:t>s wife – relationships</w:t>
            </w:r>
            <w:r w:rsidR="00F54F1E" w:rsidRPr="009316B4">
              <w:rPr>
                <w:rFonts w:asciiTheme="majorHAnsi" w:hAnsiTheme="majorHAnsi" w:cstheme="majorHAnsi"/>
              </w:rPr>
              <w:t xml:space="preserve"> (no adultery)</w:t>
            </w:r>
          </w:p>
          <w:p w14:paraId="1526A670" w14:textId="7C551C1B" w:rsidR="0030298A" w:rsidRPr="009316B4" w:rsidRDefault="0030298A">
            <w:pPr>
              <w:rPr>
                <w:rFonts w:asciiTheme="majorHAnsi" w:hAnsiTheme="majorHAnsi" w:cstheme="majorHAnsi"/>
              </w:rPr>
            </w:pPr>
            <w:r w:rsidRPr="009316B4">
              <w:rPr>
                <w:rFonts w:asciiTheme="majorHAnsi" w:hAnsiTheme="majorHAnsi" w:cstheme="majorHAnsi"/>
              </w:rPr>
              <w:t>Neighbor</w:t>
            </w:r>
            <w:r w:rsidR="001611EC" w:rsidRPr="009316B4">
              <w:rPr>
                <w:rFonts w:asciiTheme="majorHAnsi" w:hAnsiTheme="majorHAnsi" w:cstheme="majorHAnsi"/>
              </w:rPr>
              <w:t>’</w:t>
            </w:r>
            <w:r w:rsidRPr="009316B4">
              <w:rPr>
                <w:rFonts w:asciiTheme="majorHAnsi" w:hAnsiTheme="majorHAnsi" w:cstheme="majorHAnsi"/>
              </w:rPr>
              <w:t>s servants</w:t>
            </w:r>
            <w:r w:rsidR="000166E5" w:rsidRPr="009316B4">
              <w:rPr>
                <w:rFonts w:asciiTheme="majorHAnsi" w:hAnsiTheme="majorHAnsi" w:cstheme="majorHAnsi"/>
              </w:rPr>
              <w:t xml:space="preserve"> – status, power, influence</w:t>
            </w:r>
          </w:p>
          <w:p w14:paraId="3B776073" w14:textId="62526EDA" w:rsidR="000166E5" w:rsidRPr="009316B4" w:rsidRDefault="000166E5">
            <w:pPr>
              <w:rPr>
                <w:rFonts w:asciiTheme="majorHAnsi" w:hAnsiTheme="majorHAnsi" w:cstheme="majorHAnsi"/>
              </w:rPr>
            </w:pPr>
            <w:r w:rsidRPr="009316B4">
              <w:rPr>
                <w:rFonts w:asciiTheme="majorHAnsi" w:hAnsiTheme="majorHAnsi" w:cstheme="majorHAnsi"/>
              </w:rPr>
              <w:t>Neighbor</w:t>
            </w:r>
            <w:r w:rsidR="001611EC" w:rsidRPr="009316B4">
              <w:rPr>
                <w:rFonts w:asciiTheme="majorHAnsi" w:hAnsiTheme="majorHAnsi" w:cstheme="majorHAnsi"/>
              </w:rPr>
              <w:t>’</w:t>
            </w:r>
            <w:r w:rsidRPr="009316B4">
              <w:rPr>
                <w:rFonts w:asciiTheme="majorHAnsi" w:hAnsiTheme="majorHAnsi" w:cstheme="majorHAnsi"/>
              </w:rPr>
              <w:t>s ox or donkey</w:t>
            </w:r>
            <w:r w:rsidR="00814484" w:rsidRPr="009316B4">
              <w:rPr>
                <w:rFonts w:asciiTheme="majorHAnsi" w:hAnsiTheme="majorHAnsi" w:cstheme="majorHAnsi"/>
              </w:rPr>
              <w:t xml:space="preserve"> – work</w:t>
            </w:r>
            <w:r w:rsidR="00D3060A" w:rsidRPr="009316B4">
              <w:rPr>
                <w:rFonts w:asciiTheme="majorHAnsi" w:hAnsiTheme="majorHAnsi" w:cstheme="majorHAnsi"/>
              </w:rPr>
              <w:t>, work tools, productivity</w:t>
            </w:r>
          </w:p>
          <w:p w14:paraId="32ED7180" w14:textId="7BD67365" w:rsidR="00D813D7" w:rsidRPr="00D813D7" w:rsidRDefault="00162C8F" w:rsidP="00D813D7">
            <w:pPr>
              <w:rPr>
                <w:rFonts w:asciiTheme="majorHAnsi" w:hAnsiTheme="majorHAnsi" w:cstheme="majorHAnsi"/>
                <w:i/>
                <w:iCs/>
              </w:rPr>
            </w:pPr>
            <w:r w:rsidRPr="009316B4">
              <w:rPr>
                <w:rFonts w:asciiTheme="majorHAnsi" w:hAnsiTheme="majorHAnsi" w:cstheme="majorHAnsi"/>
              </w:rPr>
              <w:t xml:space="preserve">Could summarize as </w:t>
            </w:r>
            <w:r w:rsidR="00DE63B7" w:rsidRPr="009316B4">
              <w:rPr>
                <w:rFonts w:asciiTheme="majorHAnsi" w:hAnsiTheme="majorHAnsi" w:cstheme="majorHAnsi"/>
              </w:rPr>
              <w:t xml:space="preserve">– Do not </w:t>
            </w:r>
            <w:proofErr w:type="spellStart"/>
            <w:r w:rsidR="00DE63B7" w:rsidRPr="009316B4">
              <w:rPr>
                <w:rFonts w:asciiTheme="majorHAnsi" w:hAnsiTheme="majorHAnsi" w:cstheme="majorHAnsi"/>
              </w:rPr>
              <w:t>covet</w:t>
            </w:r>
            <w:proofErr w:type="spellEnd"/>
            <w:r w:rsidR="00DE63B7" w:rsidRPr="009316B4">
              <w:rPr>
                <w:rFonts w:asciiTheme="majorHAnsi" w:hAnsiTheme="majorHAnsi" w:cstheme="majorHAnsi"/>
              </w:rPr>
              <w:t xml:space="preserve"> </w:t>
            </w:r>
            <w:r w:rsidRPr="009316B4">
              <w:rPr>
                <w:rFonts w:asciiTheme="majorHAnsi" w:hAnsiTheme="majorHAnsi" w:cstheme="majorHAnsi"/>
              </w:rPr>
              <w:t>your neighbor</w:t>
            </w:r>
            <w:r w:rsidR="00DE63B7" w:rsidRPr="009316B4">
              <w:rPr>
                <w:rFonts w:asciiTheme="majorHAnsi" w:hAnsiTheme="majorHAnsi" w:cstheme="majorHAnsi"/>
              </w:rPr>
              <w:t>’</w:t>
            </w:r>
            <w:r w:rsidRPr="009316B4">
              <w:rPr>
                <w:rFonts w:asciiTheme="majorHAnsi" w:hAnsiTheme="majorHAnsi" w:cstheme="majorHAnsi"/>
              </w:rPr>
              <w:t>s “lot in life”</w:t>
            </w:r>
            <w:r w:rsidR="00D813D7" w:rsidRPr="009316B4">
              <w:rPr>
                <w:rFonts w:asciiTheme="majorHAnsi" w:hAnsiTheme="majorHAnsi" w:cstheme="majorHAnsi"/>
              </w:rPr>
              <w:t xml:space="preserve">  </w:t>
            </w:r>
            <w:hyperlink r:id="rId6" w:history="1">
              <w:r w:rsidR="00D813D7" w:rsidRPr="009316B4">
                <w:rPr>
                  <w:rStyle w:val="Hyperlink"/>
                  <w:rFonts w:asciiTheme="majorHAnsi" w:hAnsiTheme="majorHAnsi" w:cstheme="majorHAnsi"/>
                  <w:i/>
                  <w:iCs/>
                  <w:color w:val="auto"/>
                  <w:u w:val="none"/>
                </w:rPr>
                <w:br/>
                <w:t>Ecclesiastes 5:19</w:t>
              </w:r>
            </w:hyperlink>
            <w:r w:rsidR="00C6576C" w:rsidRPr="009316B4">
              <w:rPr>
                <w:rFonts w:asciiTheme="majorHAnsi" w:hAnsiTheme="majorHAnsi" w:cstheme="majorHAnsi"/>
                <w:i/>
                <w:iCs/>
              </w:rPr>
              <w:t xml:space="preserve">  </w:t>
            </w:r>
            <w:r w:rsidR="00D813D7" w:rsidRPr="00D813D7">
              <w:rPr>
                <w:rFonts w:asciiTheme="majorHAnsi" w:hAnsiTheme="majorHAnsi" w:cstheme="majorHAnsi"/>
                <w:i/>
                <w:iCs/>
              </w:rPr>
              <w:t>Moreover, when God gives someone wealth and possessions, and the ability to enjoy them, to accept their </w:t>
            </w:r>
            <w:r w:rsidR="00D813D7" w:rsidRPr="00D813D7">
              <w:rPr>
                <w:rFonts w:asciiTheme="majorHAnsi" w:hAnsiTheme="majorHAnsi" w:cstheme="majorHAnsi"/>
                <w:b/>
                <w:bCs/>
                <w:i/>
                <w:iCs/>
              </w:rPr>
              <w:t>lot</w:t>
            </w:r>
            <w:r w:rsidR="00D813D7" w:rsidRPr="00D813D7">
              <w:rPr>
                <w:rFonts w:asciiTheme="majorHAnsi" w:hAnsiTheme="majorHAnsi" w:cstheme="majorHAnsi"/>
                <w:i/>
                <w:iCs/>
              </w:rPr>
              <w:t> and be happy in their toil—this is a gift of God.</w:t>
            </w:r>
          </w:p>
          <w:p w14:paraId="361903BC" w14:textId="78B11F3B" w:rsidR="00D559A5" w:rsidRPr="009316B4" w:rsidRDefault="00D559A5">
            <w:pPr>
              <w:rPr>
                <w:rFonts w:asciiTheme="majorHAnsi" w:hAnsiTheme="majorHAnsi" w:cstheme="majorHAnsi"/>
              </w:rPr>
            </w:pPr>
          </w:p>
          <w:p w14:paraId="3781A63C" w14:textId="3DC67542" w:rsidR="00F62CCF" w:rsidRPr="009316B4" w:rsidRDefault="00DE63B7">
            <w:pPr>
              <w:rPr>
                <w:rFonts w:asciiTheme="majorHAnsi" w:hAnsiTheme="majorHAnsi" w:cstheme="majorHAnsi"/>
              </w:rPr>
            </w:pPr>
            <w:r w:rsidRPr="009316B4">
              <w:rPr>
                <w:rFonts w:asciiTheme="majorHAnsi" w:hAnsiTheme="majorHAnsi" w:cstheme="majorHAnsi"/>
              </w:rPr>
              <w:t>*</w:t>
            </w:r>
            <w:r w:rsidR="00AC6530" w:rsidRPr="009316B4">
              <w:rPr>
                <w:rFonts w:asciiTheme="majorHAnsi" w:hAnsiTheme="majorHAnsi" w:cstheme="majorHAnsi"/>
              </w:rPr>
              <w:t>This</w:t>
            </w:r>
            <w:r w:rsidRPr="009316B4">
              <w:rPr>
                <w:rFonts w:asciiTheme="majorHAnsi" w:hAnsiTheme="majorHAnsi" w:cstheme="majorHAnsi"/>
              </w:rPr>
              <w:t xml:space="preserve"> command do</w:t>
            </w:r>
            <w:r w:rsidR="00E14FDF" w:rsidRPr="009316B4">
              <w:rPr>
                <w:rFonts w:asciiTheme="majorHAnsi" w:hAnsiTheme="majorHAnsi" w:cstheme="majorHAnsi"/>
              </w:rPr>
              <w:t>es</w:t>
            </w:r>
            <w:r w:rsidRPr="009316B4">
              <w:rPr>
                <w:rFonts w:asciiTheme="majorHAnsi" w:hAnsiTheme="majorHAnsi" w:cstheme="majorHAnsi"/>
              </w:rPr>
              <w:t xml:space="preserve"> not prohibit </w:t>
            </w:r>
            <w:r w:rsidR="00942E0D" w:rsidRPr="009316B4">
              <w:rPr>
                <w:rFonts w:asciiTheme="majorHAnsi" w:hAnsiTheme="majorHAnsi" w:cstheme="majorHAnsi"/>
              </w:rPr>
              <w:t>ambition for</w:t>
            </w:r>
            <w:r w:rsidR="00D559A5" w:rsidRPr="009316B4">
              <w:rPr>
                <w:rFonts w:asciiTheme="majorHAnsi" w:hAnsiTheme="majorHAnsi" w:cstheme="majorHAnsi"/>
              </w:rPr>
              <w:t xml:space="preserve"> godly progress, success and advancement.</w:t>
            </w:r>
            <w:r w:rsidR="00942E0D" w:rsidRPr="009316B4">
              <w:rPr>
                <w:rFonts w:asciiTheme="majorHAnsi" w:hAnsiTheme="majorHAnsi" w:cstheme="majorHAnsi"/>
              </w:rPr>
              <w:t xml:space="preserve"> Those are good desires, and God invites us to seek Him</w:t>
            </w:r>
            <w:r w:rsidR="00F02801" w:rsidRPr="009316B4">
              <w:rPr>
                <w:rFonts w:asciiTheme="majorHAnsi" w:hAnsiTheme="majorHAnsi" w:cstheme="majorHAnsi"/>
              </w:rPr>
              <w:t xml:space="preserve"> and give Him glory</w:t>
            </w:r>
            <w:r w:rsidR="00942E0D" w:rsidRPr="009316B4">
              <w:rPr>
                <w:rFonts w:asciiTheme="majorHAnsi" w:hAnsiTheme="majorHAnsi" w:cstheme="majorHAnsi"/>
              </w:rPr>
              <w:t xml:space="preserve"> for </w:t>
            </w:r>
            <w:r w:rsidR="00F02801" w:rsidRPr="009316B4">
              <w:rPr>
                <w:rFonts w:asciiTheme="majorHAnsi" w:hAnsiTheme="majorHAnsi" w:cstheme="majorHAnsi"/>
              </w:rPr>
              <w:t xml:space="preserve">our </w:t>
            </w:r>
            <w:r w:rsidR="0097333F" w:rsidRPr="009316B4">
              <w:rPr>
                <w:rFonts w:asciiTheme="majorHAnsi" w:hAnsiTheme="majorHAnsi" w:cstheme="majorHAnsi"/>
              </w:rPr>
              <w:t>advancement.</w:t>
            </w:r>
            <w:r w:rsidR="00F02801" w:rsidRPr="009316B4">
              <w:rPr>
                <w:rFonts w:asciiTheme="majorHAnsi" w:hAnsiTheme="majorHAnsi" w:cstheme="majorHAnsi"/>
              </w:rPr>
              <w:t xml:space="preserve">  (Deuteronomy 8</w:t>
            </w:r>
            <w:r w:rsidR="00D909E1" w:rsidRPr="009316B4">
              <w:rPr>
                <w:rFonts w:asciiTheme="majorHAnsi" w:hAnsiTheme="majorHAnsi" w:cstheme="majorHAnsi"/>
              </w:rPr>
              <w:t>)</w:t>
            </w:r>
            <w:r w:rsidR="00F02801" w:rsidRPr="009316B4">
              <w:rPr>
                <w:rFonts w:asciiTheme="majorHAnsi" w:hAnsiTheme="majorHAnsi" w:cstheme="majorHAnsi"/>
              </w:rPr>
              <w:t xml:space="preserve"> </w:t>
            </w:r>
          </w:p>
          <w:p w14:paraId="575A643F" w14:textId="77777777" w:rsidR="00F62CCF" w:rsidRPr="009316B4" w:rsidRDefault="00F62CCF">
            <w:pPr>
              <w:rPr>
                <w:rFonts w:asciiTheme="majorHAnsi" w:hAnsiTheme="majorHAnsi" w:cstheme="majorHAnsi"/>
              </w:rPr>
            </w:pPr>
          </w:p>
          <w:p w14:paraId="3E0815C4" w14:textId="36F07D6F" w:rsidR="00D559A5" w:rsidRPr="009316B4" w:rsidRDefault="0097333F">
            <w:pPr>
              <w:rPr>
                <w:rFonts w:asciiTheme="majorHAnsi" w:hAnsiTheme="majorHAnsi" w:cstheme="majorHAnsi"/>
              </w:rPr>
            </w:pPr>
            <w:r w:rsidRPr="009316B4">
              <w:rPr>
                <w:rFonts w:asciiTheme="majorHAnsi" w:hAnsiTheme="majorHAnsi" w:cstheme="majorHAnsi"/>
              </w:rPr>
              <w:t>Coveting is desiring the advancement God has given to others.</w:t>
            </w:r>
            <w:r w:rsidR="00194968" w:rsidRPr="009316B4">
              <w:rPr>
                <w:rFonts w:asciiTheme="majorHAnsi" w:hAnsiTheme="majorHAnsi" w:cstheme="majorHAnsi"/>
              </w:rPr>
              <w:t xml:space="preserve">  </w:t>
            </w:r>
            <w:r w:rsidRPr="009316B4">
              <w:rPr>
                <w:rFonts w:asciiTheme="majorHAnsi" w:hAnsiTheme="majorHAnsi" w:cstheme="majorHAnsi"/>
              </w:rPr>
              <w:t xml:space="preserve"> </w:t>
            </w:r>
            <w:r w:rsidR="00F5403F" w:rsidRPr="009316B4">
              <w:rPr>
                <w:rFonts w:asciiTheme="majorHAnsi" w:hAnsiTheme="majorHAnsi" w:cstheme="majorHAnsi"/>
              </w:rPr>
              <w:t>**</w:t>
            </w:r>
            <w:r w:rsidR="00412AEE" w:rsidRPr="009316B4">
              <w:rPr>
                <w:rFonts w:asciiTheme="majorHAnsi" w:hAnsiTheme="majorHAnsi" w:cstheme="majorHAnsi"/>
              </w:rPr>
              <w:t>Gollum from Lord of the Rings was transformed into a wicked monster and ultimately destroyed by covet</w:t>
            </w:r>
            <w:r w:rsidR="008255DE" w:rsidRPr="009316B4">
              <w:rPr>
                <w:rFonts w:asciiTheme="majorHAnsi" w:hAnsiTheme="majorHAnsi" w:cstheme="majorHAnsi"/>
              </w:rPr>
              <w:t xml:space="preserve">ousness.  To get the ring of power he </w:t>
            </w:r>
            <w:r w:rsidR="004900C0" w:rsidRPr="009316B4">
              <w:rPr>
                <w:rFonts w:asciiTheme="majorHAnsi" w:hAnsiTheme="majorHAnsi" w:cstheme="majorHAnsi"/>
              </w:rPr>
              <w:t>murdered</w:t>
            </w:r>
            <w:r w:rsidR="008255DE" w:rsidRPr="009316B4">
              <w:rPr>
                <w:rFonts w:asciiTheme="majorHAnsi" w:hAnsiTheme="majorHAnsi" w:cstheme="majorHAnsi"/>
              </w:rPr>
              <w:t xml:space="preserve"> a friend</w:t>
            </w:r>
            <w:r w:rsidR="00736958" w:rsidRPr="009316B4">
              <w:rPr>
                <w:rFonts w:asciiTheme="majorHAnsi" w:hAnsiTheme="majorHAnsi" w:cstheme="majorHAnsi"/>
              </w:rPr>
              <w:t xml:space="preserve">, </w:t>
            </w:r>
            <w:r w:rsidR="004900C0" w:rsidRPr="009316B4">
              <w:rPr>
                <w:rFonts w:asciiTheme="majorHAnsi" w:hAnsiTheme="majorHAnsi" w:cstheme="majorHAnsi"/>
              </w:rPr>
              <w:t xml:space="preserve">and </w:t>
            </w:r>
            <w:r w:rsidR="00736958" w:rsidRPr="009316B4">
              <w:rPr>
                <w:rFonts w:asciiTheme="majorHAnsi" w:hAnsiTheme="majorHAnsi" w:cstheme="majorHAnsi"/>
              </w:rPr>
              <w:t>when he lost the ring he obsessed over having it again.</w:t>
            </w:r>
            <w:r w:rsidR="004900C0" w:rsidRPr="009316B4">
              <w:rPr>
                <w:rFonts w:asciiTheme="majorHAnsi" w:hAnsiTheme="majorHAnsi" w:cstheme="majorHAnsi"/>
              </w:rPr>
              <w:t xml:space="preserve">  His entire life was poisoned and controlled by having “my precious”.  </w:t>
            </w:r>
          </w:p>
          <w:p w14:paraId="531FA623" w14:textId="638883B8" w:rsidR="004C7E93" w:rsidRPr="009316B4" w:rsidRDefault="004C7E93">
            <w:pPr>
              <w:rPr>
                <w:rFonts w:asciiTheme="majorHAnsi" w:hAnsiTheme="majorHAnsi" w:cstheme="majorHAnsi"/>
              </w:rPr>
            </w:pPr>
          </w:p>
          <w:p w14:paraId="073222B5" w14:textId="71DA48B2" w:rsidR="00A73022" w:rsidRPr="009316B4" w:rsidRDefault="00A73022">
            <w:pPr>
              <w:rPr>
                <w:rFonts w:asciiTheme="majorHAnsi" w:hAnsiTheme="majorHAnsi" w:cstheme="majorHAnsi"/>
              </w:rPr>
            </w:pPr>
            <w:r w:rsidRPr="009316B4">
              <w:rPr>
                <w:rFonts w:asciiTheme="majorHAnsi" w:hAnsiTheme="majorHAnsi" w:cstheme="majorHAnsi"/>
              </w:rPr>
              <w:t xml:space="preserve">Coveting is </w:t>
            </w:r>
            <w:r w:rsidR="00D3060A" w:rsidRPr="009316B4">
              <w:rPr>
                <w:rFonts w:asciiTheme="majorHAnsi" w:hAnsiTheme="majorHAnsi" w:cstheme="majorHAnsi"/>
              </w:rPr>
              <w:t>an offense against the character of God.</w:t>
            </w:r>
          </w:p>
          <w:p w14:paraId="1EE80204" w14:textId="07F64EAB" w:rsidR="004C7E93" w:rsidRPr="009316B4" w:rsidRDefault="004C7E93" w:rsidP="00CD2E1B">
            <w:pPr>
              <w:pStyle w:val="ListParagraph"/>
              <w:numPr>
                <w:ilvl w:val="0"/>
                <w:numId w:val="1"/>
              </w:numPr>
              <w:rPr>
                <w:rFonts w:asciiTheme="majorHAnsi" w:hAnsiTheme="majorHAnsi" w:cstheme="majorHAnsi"/>
              </w:rPr>
            </w:pPr>
            <w:r w:rsidRPr="009316B4">
              <w:rPr>
                <w:rFonts w:asciiTheme="majorHAnsi" w:hAnsiTheme="majorHAnsi" w:cstheme="majorHAnsi"/>
              </w:rPr>
              <w:t xml:space="preserve">God is </w:t>
            </w:r>
            <w:r w:rsidR="00ED6BE0" w:rsidRPr="009316B4">
              <w:rPr>
                <w:rFonts w:asciiTheme="majorHAnsi" w:hAnsiTheme="majorHAnsi" w:cstheme="majorHAnsi"/>
              </w:rPr>
              <w:t>G</w:t>
            </w:r>
            <w:r w:rsidRPr="009316B4">
              <w:rPr>
                <w:rFonts w:asciiTheme="majorHAnsi" w:hAnsiTheme="majorHAnsi" w:cstheme="majorHAnsi"/>
              </w:rPr>
              <w:t xml:space="preserve">ood – He always does what is right.  And He is especially good toward His </w:t>
            </w:r>
            <w:r w:rsidR="002A551F" w:rsidRPr="009316B4">
              <w:rPr>
                <w:rFonts w:asciiTheme="majorHAnsi" w:hAnsiTheme="majorHAnsi" w:cstheme="majorHAnsi"/>
              </w:rPr>
              <w:t>children, those who have entered into a deeper sphere of God’s grace through faith.</w:t>
            </w:r>
            <w:r w:rsidR="00144881" w:rsidRPr="009316B4">
              <w:rPr>
                <w:rFonts w:asciiTheme="majorHAnsi" w:hAnsiTheme="majorHAnsi" w:cstheme="majorHAnsi"/>
              </w:rPr>
              <w:t xml:space="preserve">  Coveting reveals we do not believe God is good to me.</w:t>
            </w:r>
          </w:p>
          <w:p w14:paraId="28A7D33D" w14:textId="2C405C02" w:rsidR="002A551F" w:rsidRPr="009316B4" w:rsidRDefault="002A551F" w:rsidP="00CD2E1B">
            <w:pPr>
              <w:pStyle w:val="ListParagraph"/>
              <w:numPr>
                <w:ilvl w:val="0"/>
                <w:numId w:val="1"/>
              </w:numPr>
              <w:rPr>
                <w:rFonts w:asciiTheme="majorHAnsi" w:hAnsiTheme="majorHAnsi" w:cstheme="majorHAnsi"/>
              </w:rPr>
            </w:pPr>
            <w:r w:rsidRPr="009316B4">
              <w:rPr>
                <w:rFonts w:asciiTheme="majorHAnsi" w:hAnsiTheme="majorHAnsi" w:cstheme="majorHAnsi"/>
              </w:rPr>
              <w:t xml:space="preserve">God is </w:t>
            </w:r>
            <w:r w:rsidR="00ED6BE0" w:rsidRPr="009316B4">
              <w:rPr>
                <w:rFonts w:asciiTheme="majorHAnsi" w:hAnsiTheme="majorHAnsi" w:cstheme="majorHAnsi"/>
              </w:rPr>
              <w:t xml:space="preserve">Provider – </w:t>
            </w:r>
            <w:r w:rsidR="0006207A">
              <w:rPr>
                <w:rFonts w:asciiTheme="majorHAnsi" w:hAnsiTheme="majorHAnsi" w:cstheme="majorHAnsi"/>
              </w:rPr>
              <w:t>God provided e</w:t>
            </w:r>
            <w:r w:rsidR="001617DD" w:rsidRPr="009316B4">
              <w:rPr>
                <w:rFonts w:asciiTheme="majorHAnsi" w:hAnsiTheme="majorHAnsi" w:cstheme="majorHAnsi"/>
              </w:rPr>
              <w:t>verything i</w:t>
            </w:r>
            <w:r w:rsidR="003857C4" w:rsidRPr="009316B4">
              <w:rPr>
                <w:rFonts w:asciiTheme="majorHAnsi" w:hAnsiTheme="majorHAnsi" w:cstheme="majorHAnsi"/>
              </w:rPr>
              <w:t>n the garden</w:t>
            </w:r>
            <w:r w:rsidR="001617DD" w:rsidRPr="009316B4">
              <w:rPr>
                <w:rFonts w:asciiTheme="majorHAnsi" w:hAnsiTheme="majorHAnsi" w:cstheme="majorHAnsi"/>
              </w:rPr>
              <w:t xml:space="preserve">.  After sin – covering </w:t>
            </w:r>
            <w:r w:rsidR="004B6393" w:rsidRPr="009316B4">
              <w:rPr>
                <w:rFonts w:asciiTheme="majorHAnsi" w:hAnsiTheme="majorHAnsi" w:cstheme="majorHAnsi"/>
              </w:rPr>
              <w:t xml:space="preserve">for Adam and Eve, ark for Noah, </w:t>
            </w:r>
            <w:r w:rsidR="00C9171C" w:rsidRPr="009316B4">
              <w:rPr>
                <w:rFonts w:asciiTheme="majorHAnsi" w:hAnsiTheme="majorHAnsi" w:cstheme="majorHAnsi"/>
              </w:rPr>
              <w:t xml:space="preserve">food during family and ram during sacrifice for Abraham (Gen 22), </w:t>
            </w:r>
            <w:r w:rsidR="00C2678F" w:rsidRPr="009316B4">
              <w:rPr>
                <w:rFonts w:asciiTheme="majorHAnsi" w:hAnsiTheme="majorHAnsi" w:cstheme="majorHAnsi"/>
              </w:rPr>
              <w:t xml:space="preserve">wife for Isaac, prosperity for Jacob, </w:t>
            </w:r>
            <w:r w:rsidR="007853CD" w:rsidRPr="009316B4">
              <w:rPr>
                <w:rFonts w:asciiTheme="majorHAnsi" w:hAnsiTheme="majorHAnsi" w:cstheme="majorHAnsi"/>
              </w:rPr>
              <w:t>rescue through sea</w:t>
            </w:r>
            <w:r w:rsidR="00802E33">
              <w:rPr>
                <w:rFonts w:asciiTheme="majorHAnsi" w:hAnsiTheme="majorHAnsi" w:cstheme="majorHAnsi"/>
              </w:rPr>
              <w:t xml:space="preserve"> -</w:t>
            </w:r>
            <w:r w:rsidR="007853CD" w:rsidRPr="009316B4">
              <w:rPr>
                <w:rFonts w:asciiTheme="majorHAnsi" w:hAnsiTheme="majorHAnsi" w:cstheme="majorHAnsi"/>
              </w:rPr>
              <w:t>water from rock</w:t>
            </w:r>
            <w:r w:rsidR="00802E33">
              <w:rPr>
                <w:rFonts w:asciiTheme="majorHAnsi" w:hAnsiTheme="majorHAnsi" w:cstheme="majorHAnsi"/>
              </w:rPr>
              <w:t xml:space="preserve"> -</w:t>
            </w:r>
            <w:r w:rsidR="007853CD" w:rsidRPr="009316B4">
              <w:rPr>
                <w:rFonts w:asciiTheme="majorHAnsi" w:hAnsiTheme="majorHAnsi" w:cstheme="majorHAnsi"/>
              </w:rPr>
              <w:t>manna from heaven</w:t>
            </w:r>
            <w:r w:rsidR="00802E33">
              <w:rPr>
                <w:rFonts w:asciiTheme="majorHAnsi" w:hAnsiTheme="majorHAnsi" w:cstheme="majorHAnsi"/>
              </w:rPr>
              <w:t xml:space="preserve"> - </w:t>
            </w:r>
            <w:r w:rsidR="007853CD" w:rsidRPr="009316B4">
              <w:rPr>
                <w:rFonts w:asciiTheme="majorHAnsi" w:hAnsiTheme="majorHAnsi" w:cstheme="majorHAnsi"/>
              </w:rPr>
              <w:t>quail from sky</w:t>
            </w:r>
            <w:r w:rsidR="00D3485B" w:rsidRPr="009316B4">
              <w:rPr>
                <w:rFonts w:asciiTheme="majorHAnsi" w:hAnsiTheme="majorHAnsi" w:cstheme="majorHAnsi"/>
              </w:rPr>
              <w:t xml:space="preserve"> for Israel in the wilderness</w:t>
            </w:r>
          </w:p>
          <w:p w14:paraId="7F87C823" w14:textId="6D066728" w:rsidR="00A938C7" w:rsidRDefault="00ED6BE0" w:rsidP="00FD79E0">
            <w:pPr>
              <w:pStyle w:val="ListParagraph"/>
              <w:numPr>
                <w:ilvl w:val="0"/>
                <w:numId w:val="1"/>
              </w:numPr>
              <w:rPr>
                <w:rFonts w:asciiTheme="majorHAnsi" w:hAnsiTheme="majorHAnsi" w:cstheme="majorHAnsi"/>
              </w:rPr>
            </w:pPr>
            <w:r w:rsidRPr="00F74B75">
              <w:rPr>
                <w:rFonts w:asciiTheme="majorHAnsi" w:hAnsiTheme="majorHAnsi" w:cstheme="majorHAnsi"/>
              </w:rPr>
              <w:lastRenderedPageBreak/>
              <w:t>God is Wise – He soverei</w:t>
            </w:r>
            <w:r w:rsidR="00542467" w:rsidRPr="00F74B75">
              <w:rPr>
                <w:rFonts w:asciiTheme="majorHAnsi" w:hAnsiTheme="majorHAnsi" w:cstheme="majorHAnsi"/>
              </w:rPr>
              <w:t>gn</w:t>
            </w:r>
            <w:r w:rsidRPr="00F74B75">
              <w:rPr>
                <w:rFonts w:asciiTheme="majorHAnsi" w:hAnsiTheme="majorHAnsi" w:cstheme="majorHAnsi"/>
              </w:rPr>
              <w:t xml:space="preserve">ly assigns </w:t>
            </w:r>
            <w:r w:rsidR="00542467" w:rsidRPr="00F74B75">
              <w:rPr>
                <w:rFonts w:asciiTheme="majorHAnsi" w:hAnsiTheme="majorHAnsi" w:cstheme="majorHAnsi"/>
              </w:rPr>
              <w:t>our “lot in life” (</w:t>
            </w:r>
            <w:r w:rsidR="000141DE" w:rsidRPr="00F74B75">
              <w:rPr>
                <w:rFonts w:asciiTheme="majorHAnsi" w:hAnsiTheme="majorHAnsi" w:cstheme="majorHAnsi"/>
              </w:rPr>
              <w:t>vocation, economic status, family</w:t>
            </w:r>
            <w:r w:rsidR="00F74B75" w:rsidRPr="00F74B75">
              <w:rPr>
                <w:rFonts w:asciiTheme="majorHAnsi" w:hAnsiTheme="majorHAnsi" w:cstheme="majorHAnsi"/>
              </w:rPr>
              <w:t>,</w:t>
            </w:r>
            <w:r w:rsidR="000141DE" w:rsidRPr="00F74B75">
              <w:rPr>
                <w:rFonts w:asciiTheme="majorHAnsi" w:hAnsiTheme="majorHAnsi" w:cstheme="majorHAnsi"/>
              </w:rPr>
              <w:t xml:space="preserve"> connections, </w:t>
            </w:r>
            <w:proofErr w:type="spellStart"/>
            <w:r w:rsidR="000141DE" w:rsidRPr="00F74B75">
              <w:rPr>
                <w:rFonts w:asciiTheme="majorHAnsi" w:hAnsiTheme="majorHAnsi" w:cstheme="majorHAnsi"/>
              </w:rPr>
              <w:t>etc</w:t>
            </w:r>
            <w:proofErr w:type="spellEnd"/>
            <w:r w:rsidR="000141DE" w:rsidRPr="00F74B75">
              <w:rPr>
                <w:rFonts w:asciiTheme="majorHAnsi" w:hAnsiTheme="majorHAnsi" w:cstheme="majorHAnsi"/>
              </w:rPr>
              <w:t>…)</w:t>
            </w:r>
            <w:r w:rsidR="00076BEB" w:rsidRPr="00F74B75">
              <w:rPr>
                <w:rFonts w:asciiTheme="majorHAnsi" w:hAnsiTheme="majorHAnsi" w:cstheme="majorHAnsi"/>
              </w:rPr>
              <w:t xml:space="preserve"> for His ultimate glory. </w:t>
            </w:r>
            <w:r w:rsidR="00F87ADE" w:rsidRPr="00F74B75">
              <w:rPr>
                <w:rFonts w:asciiTheme="majorHAnsi" w:hAnsiTheme="majorHAnsi" w:cstheme="majorHAnsi"/>
              </w:rPr>
              <w:t xml:space="preserve">God has </w:t>
            </w:r>
            <w:r w:rsidR="0083204B" w:rsidRPr="00F74B75">
              <w:rPr>
                <w:rFonts w:asciiTheme="majorHAnsi" w:hAnsiTheme="majorHAnsi" w:cstheme="majorHAnsi"/>
              </w:rPr>
              <w:t xml:space="preserve">reasons for assigning each person their </w:t>
            </w:r>
            <w:r w:rsidR="00F74B75">
              <w:rPr>
                <w:rFonts w:asciiTheme="majorHAnsi" w:hAnsiTheme="majorHAnsi" w:cstheme="majorHAnsi"/>
              </w:rPr>
              <w:t>specific set</w:t>
            </w:r>
            <w:r w:rsidR="006675FB">
              <w:rPr>
                <w:rFonts w:asciiTheme="majorHAnsi" w:hAnsiTheme="majorHAnsi" w:cstheme="majorHAnsi"/>
              </w:rPr>
              <w:t xml:space="preserve"> of grace and faith in which to obey Him. </w:t>
            </w:r>
          </w:p>
          <w:p w14:paraId="3F124380" w14:textId="77777777" w:rsidR="000128EC" w:rsidRDefault="000128EC" w:rsidP="00A938C7">
            <w:pPr>
              <w:rPr>
                <w:rFonts w:asciiTheme="majorHAnsi" w:hAnsiTheme="majorHAnsi" w:cstheme="majorHAnsi"/>
              </w:rPr>
            </w:pPr>
          </w:p>
          <w:p w14:paraId="746C07BD" w14:textId="4E2C861C" w:rsidR="00343A3E" w:rsidRPr="009316B4" w:rsidRDefault="00343A3E" w:rsidP="00A938C7">
            <w:pPr>
              <w:rPr>
                <w:rFonts w:asciiTheme="majorHAnsi" w:hAnsiTheme="majorHAnsi" w:cstheme="majorHAnsi"/>
              </w:rPr>
            </w:pPr>
            <w:r w:rsidRPr="009316B4">
              <w:rPr>
                <w:rFonts w:asciiTheme="majorHAnsi" w:hAnsiTheme="majorHAnsi" w:cstheme="majorHAnsi"/>
              </w:rPr>
              <w:t xml:space="preserve">Jesus showed us that </w:t>
            </w:r>
            <w:r w:rsidR="00787B66" w:rsidRPr="009316B4">
              <w:rPr>
                <w:rFonts w:asciiTheme="majorHAnsi" w:hAnsiTheme="majorHAnsi" w:cstheme="majorHAnsi"/>
              </w:rPr>
              <w:t>obedience to the Father, being engaged in the work of spiritual harvest, was like food that satisfied and sustained Him. (John 4:</w:t>
            </w:r>
            <w:r w:rsidR="00E0233E">
              <w:rPr>
                <w:rFonts w:asciiTheme="majorHAnsi" w:hAnsiTheme="majorHAnsi" w:cstheme="majorHAnsi"/>
              </w:rPr>
              <w:t>27-38)</w:t>
            </w:r>
          </w:p>
          <w:p w14:paraId="33D468A0" w14:textId="77777777" w:rsidR="000128EC" w:rsidRDefault="000128EC" w:rsidP="00A938C7">
            <w:pPr>
              <w:rPr>
                <w:rFonts w:asciiTheme="majorHAnsi" w:hAnsiTheme="majorHAnsi" w:cstheme="majorHAnsi"/>
              </w:rPr>
            </w:pPr>
          </w:p>
          <w:p w14:paraId="629C6C79" w14:textId="73A20E4F" w:rsidR="001E08E0" w:rsidRPr="001E08E0" w:rsidRDefault="00A938C7" w:rsidP="001E08E0">
            <w:pPr>
              <w:rPr>
                <w:rFonts w:asciiTheme="majorHAnsi" w:hAnsiTheme="majorHAnsi" w:cstheme="majorHAnsi"/>
              </w:rPr>
            </w:pPr>
            <w:r w:rsidRPr="009316B4">
              <w:rPr>
                <w:rFonts w:asciiTheme="majorHAnsi" w:hAnsiTheme="majorHAnsi" w:cstheme="majorHAnsi"/>
              </w:rPr>
              <w:t>In Christ, God con</w:t>
            </w:r>
            <w:r w:rsidR="004B3270" w:rsidRPr="009316B4">
              <w:rPr>
                <w:rFonts w:asciiTheme="majorHAnsi" w:hAnsiTheme="majorHAnsi" w:cstheme="majorHAnsi"/>
              </w:rPr>
              <w:t xml:space="preserve">tinues to be </w:t>
            </w:r>
            <w:r w:rsidR="00C110A6">
              <w:rPr>
                <w:rFonts w:asciiTheme="majorHAnsi" w:hAnsiTheme="majorHAnsi" w:cstheme="majorHAnsi"/>
              </w:rPr>
              <w:t>a good and wise provider.  We are called to keep our minds and hearts fixed on Jesus to overcome the idolatry of greed-covetousness.  Jesus</w:t>
            </w:r>
            <w:r w:rsidR="00B712C5">
              <w:rPr>
                <w:rFonts w:asciiTheme="majorHAnsi" w:hAnsiTheme="majorHAnsi" w:cstheme="majorHAnsi"/>
              </w:rPr>
              <w:t xml:space="preserve"> is to be our all!  (Colossians 3:1-11)</w:t>
            </w:r>
          </w:p>
        </w:tc>
      </w:tr>
      <w:tr w:rsidR="005D4ECF" w:rsidRPr="009316B4" w14:paraId="17273837" w14:textId="77777777" w:rsidTr="439340A8">
        <w:trPr>
          <w:trHeight w:val="1547"/>
        </w:trPr>
        <w:tc>
          <w:tcPr>
            <w:tcW w:w="1935" w:type="dxa"/>
            <w:tcBorders>
              <w:left w:val="nil"/>
              <w:bottom w:val="single" w:sz="4" w:space="0" w:color="auto"/>
            </w:tcBorders>
          </w:tcPr>
          <w:p w14:paraId="19130B28" w14:textId="77777777" w:rsidR="005D4ECF" w:rsidRPr="009316B4" w:rsidRDefault="005D4ECF">
            <w:pPr>
              <w:rPr>
                <w:rFonts w:asciiTheme="majorHAnsi" w:hAnsiTheme="majorHAnsi" w:cstheme="majorHAnsi"/>
                <w:b/>
                <w:bCs/>
              </w:rPr>
            </w:pPr>
            <w:r w:rsidRPr="009316B4">
              <w:rPr>
                <w:rFonts w:asciiTheme="majorHAnsi" w:hAnsiTheme="majorHAnsi" w:cstheme="majorHAnsi"/>
                <w:b/>
                <w:bCs/>
              </w:rPr>
              <w:lastRenderedPageBreak/>
              <w:t>GOSPEL</w:t>
            </w:r>
          </w:p>
        </w:tc>
        <w:tc>
          <w:tcPr>
            <w:tcW w:w="8860" w:type="dxa"/>
          </w:tcPr>
          <w:p w14:paraId="62F2E46F" w14:textId="77777777" w:rsidR="005D4ECF" w:rsidRPr="009316B4" w:rsidRDefault="005D4ECF">
            <w:pPr>
              <w:rPr>
                <w:rFonts w:asciiTheme="majorHAnsi" w:hAnsiTheme="majorHAnsi" w:cstheme="majorHAnsi"/>
                <w:b/>
                <w:bCs/>
              </w:rPr>
            </w:pPr>
            <w:r w:rsidRPr="009316B4">
              <w:rPr>
                <w:rFonts w:asciiTheme="majorHAnsi" w:hAnsiTheme="majorHAnsi" w:cstheme="majorHAnsi"/>
                <w:b/>
                <w:bCs/>
              </w:rPr>
              <w:t>How does this sermon bring people to the Gospel?</w:t>
            </w:r>
          </w:p>
          <w:p w14:paraId="7382E8E2" w14:textId="77777777" w:rsidR="00BE4E68" w:rsidRPr="009316B4" w:rsidRDefault="00BE4E68">
            <w:pPr>
              <w:rPr>
                <w:rFonts w:asciiTheme="majorHAnsi" w:hAnsiTheme="majorHAnsi" w:cstheme="majorHAnsi"/>
              </w:rPr>
            </w:pPr>
            <w:r w:rsidRPr="009316B4">
              <w:rPr>
                <w:rFonts w:asciiTheme="majorHAnsi" w:hAnsiTheme="majorHAnsi" w:cstheme="majorHAnsi"/>
              </w:rPr>
              <w:t xml:space="preserve">Since the garden of Eden, humans have doubted God’s goodness, despised His provision, and </w:t>
            </w:r>
            <w:r w:rsidR="007B340F" w:rsidRPr="009316B4">
              <w:rPr>
                <w:rFonts w:asciiTheme="majorHAnsi" w:hAnsiTheme="majorHAnsi" w:cstheme="majorHAnsi"/>
              </w:rPr>
              <w:t xml:space="preserve">rebelled against His wisdom.  The sinful flesh inherited from “grandpa Adam” </w:t>
            </w:r>
            <w:r w:rsidR="00DD0CCF" w:rsidRPr="009316B4">
              <w:rPr>
                <w:rFonts w:asciiTheme="majorHAnsi" w:hAnsiTheme="majorHAnsi" w:cstheme="majorHAnsi"/>
              </w:rPr>
              <w:t xml:space="preserve">is covetous, greedy, self-centered at its core.  </w:t>
            </w:r>
          </w:p>
          <w:p w14:paraId="166E103C" w14:textId="5A4EF663" w:rsidR="00DD0CCF" w:rsidRPr="009316B4" w:rsidRDefault="00DD0CCF">
            <w:pPr>
              <w:rPr>
                <w:rFonts w:asciiTheme="majorHAnsi" w:hAnsiTheme="majorHAnsi" w:cstheme="majorHAnsi"/>
              </w:rPr>
            </w:pPr>
            <w:r w:rsidRPr="009316B4">
              <w:rPr>
                <w:rFonts w:asciiTheme="majorHAnsi" w:hAnsiTheme="majorHAnsi" w:cstheme="majorHAnsi"/>
              </w:rPr>
              <w:t xml:space="preserve">But there is One who </w:t>
            </w:r>
            <w:r w:rsidR="00EE6E8B" w:rsidRPr="009316B4">
              <w:rPr>
                <w:rFonts w:asciiTheme="majorHAnsi" w:hAnsiTheme="majorHAnsi" w:cstheme="majorHAnsi"/>
              </w:rPr>
              <w:t>found full satisfaction in His place.  Jesus, th</w:t>
            </w:r>
            <w:r w:rsidR="00122A0C" w:rsidRPr="009316B4">
              <w:rPr>
                <w:rFonts w:asciiTheme="majorHAnsi" w:hAnsiTheme="majorHAnsi" w:cstheme="majorHAnsi"/>
              </w:rPr>
              <w:t>ough He was God, did not grasp His possessions, position, or relation</w:t>
            </w:r>
            <w:r w:rsidR="00273734" w:rsidRPr="009316B4">
              <w:rPr>
                <w:rFonts w:asciiTheme="majorHAnsi" w:hAnsiTheme="majorHAnsi" w:cstheme="majorHAnsi"/>
              </w:rPr>
              <w:t>al connection in glory and use them all for self.  No, Jesus</w:t>
            </w:r>
            <w:r w:rsidR="008D20F8" w:rsidRPr="009316B4">
              <w:rPr>
                <w:rFonts w:asciiTheme="majorHAnsi" w:hAnsiTheme="majorHAnsi" w:cstheme="majorHAnsi"/>
              </w:rPr>
              <w:t xml:space="preserve"> was fully satisfied in </w:t>
            </w:r>
            <w:r w:rsidR="00AC5DD5" w:rsidRPr="009316B4">
              <w:rPr>
                <w:rFonts w:asciiTheme="majorHAnsi" w:hAnsiTheme="majorHAnsi" w:cstheme="majorHAnsi"/>
              </w:rPr>
              <w:t xml:space="preserve">His obedience to the Father and </w:t>
            </w:r>
            <w:r w:rsidR="00273734" w:rsidRPr="009316B4">
              <w:rPr>
                <w:rFonts w:asciiTheme="majorHAnsi" w:hAnsiTheme="majorHAnsi" w:cstheme="majorHAnsi"/>
              </w:rPr>
              <w:t>used all</w:t>
            </w:r>
            <w:r w:rsidR="004535FC" w:rsidRPr="009316B4">
              <w:rPr>
                <w:rFonts w:asciiTheme="majorHAnsi" w:hAnsiTheme="majorHAnsi" w:cstheme="majorHAnsi"/>
              </w:rPr>
              <w:t xml:space="preserve"> of His being to love and serve sinners, we His enemies, we who</w:t>
            </w:r>
            <w:r w:rsidR="00F751A6" w:rsidRPr="009316B4">
              <w:rPr>
                <w:rFonts w:asciiTheme="majorHAnsi" w:hAnsiTheme="majorHAnsi" w:cstheme="majorHAnsi"/>
              </w:rPr>
              <w:t xml:space="preserve"> were responsible for His death.  Jesus, fully satisfied in God, died for those who despised God.  Then</w:t>
            </w:r>
            <w:r w:rsidR="00AC5DD5" w:rsidRPr="009316B4">
              <w:rPr>
                <w:rFonts w:asciiTheme="majorHAnsi" w:hAnsiTheme="majorHAnsi" w:cstheme="majorHAnsi"/>
              </w:rPr>
              <w:t xml:space="preserve"> He</w:t>
            </w:r>
            <w:r w:rsidR="00F751A6" w:rsidRPr="009316B4">
              <w:rPr>
                <w:rFonts w:asciiTheme="majorHAnsi" w:hAnsiTheme="majorHAnsi" w:cstheme="majorHAnsi"/>
              </w:rPr>
              <w:t xml:space="preserve"> rose</w:t>
            </w:r>
            <w:r w:rsidR="00AC5DD5" w:rsidRPr="009316B4">
              <w:rPr>
                <w:rFonts w:asciiTheme="majorHAnsi" w:hAnsiTheme="majorHAnsi" w:cstheme="majorHAnsi"/>
              </w:rPr>
              <w:t xml:space="preserve"> again</w:t>
            </w:r>
            <w:r w:rsidR="00C4391E" w:rsidRPr="009316B4">
              <w:rPr>
                <w:rFonts w:asciiTheme="majorHAnsi" w:hAnsiTheme="majorHAnsi" w:cstheme="majorHAnsi"/>
              </w:rPr>
              <w:t xml:space="preserve"> in power and calls us all who find our satisfaction in obedience to Him. </w:t>
            </w:r>
          </w:p>
        </w:tc>
      </w:tr>
      <w:tr w:rsidR="00E20F18" w:rsidRPr="009316B4" w14:paraId="2A6C777E" w14:textId="77777777" w:rsidTr="439340A8">
        <w:trPr>
          <w:trHeight w:val="1340"/>
        </w:trPr>
        <w:tc>
          <w:tcPr>
            <w:tcW w:w="1935" w:type="dxa"/>
            <w:tcBorders>
              <w:left w:val="nil"/>
              <w:bottom w:val="nil"/>
            </w:tcBorders>
          </w:tcPr>
          <w:p w14:paraId="7EAEB3E5" w14:textId="77777777" w:rsidR="00E20F18" w:rsidRPr="009316B4" w:rsidRDefault="00E20F18">
            <w:pPr>
              <w:rPr>
                <w:rFonts w:asciiTheme="majorHAnsi" w:hAnsiTheme="majorHAnsi" w:cstheme="majorHAnsi"/>
              </w:rPr>
            </w:pPr>
            <w:r w:rsidRPr="009316B4">
              <w:rPr>
                <w:rFonts w:asciiTheme="majorHAnsi" w:hAnsiTheme="majorHAnsi" w:cstheme="majorHAnsi"/>
                <w:b/>
                <w:bCs/>
              </w:rPr>
              <w:t>NEXT</w:t>
            </w:r>
            <w:r w:rsidRPr="009316B4">
              <w:rPr>
                <w:rFonts w:asciiTheme="majorHAnsi" w:hAnsiTheme="majorHAnsi" w:cstheme="majorHAnsi"/>
              </w:rPr>
              <w:t>STEPS</w:t>
            </w:r>
          </w:p>
        </w:tc>
        <w:tc>
          <w:tcPr>
            <w:tcW w:w="8860" w:type="dxa"/>
          </w:tcPr>
          <w:p w14:paraId="1CD5DDAB" w14:textId="7FED13E2" w:rsidR="00E20F18" w:rsidRPr="009316B4" w:rsidRDefault="00E20F18">
            <w:pPr>
              <w:rPr>
                <w:rFonts w:asciiTheme="majorHAnsi" w:hAnsiTheme="majorHAnsi" w:cstheme="majorHAnsi"/>
              </w:rPr>
            </w:pPr>
            <w:r w:rsidRPr="009316B4">
              <w:rPr>
                <w:rFonts w:asciiTheme="majorHAnsi" w:hAnsiTheme="majorHAnsi" w:cstheme="majorHAnsi"/>
              </w:rPr>
              <w:t>Begin | Connect | Engage | Grow | Disciple</w:t>
            </w:r>
          </w:p>
          <w:p w14:paraId="4520B80B" w14:textId="77777777" w:rsidR="00CD2E1B" w:rsidRPr="009316B4" w:rsidRDefault="00CD2E1B">
            <w:pPr>
              <w:rPr>
                <w:rFonts w:asciiTheme="majorHAnsi" w:hAnsiTheme="majorHAnsi" w:cstheme="majorHAnsi"/>
              </w:rPr>
            </w:pPr>
          </w:p>
          <w:p w14:paraId="7F88FB37" w14:textId="26C6DEBB" w:rsidR="00F7547E" w:rsidRPr="009316B4" w:rsidRDefault="00F7547E">
            <w:pPr>
              <w:rPr>
                <w:rFonts w:asciiTheme="majorHAnsi" w:hAnsiTheme="majorHAnsi" w:cstheme="majorHAnsi"/>
              </w:rPr>
            </w:pPr>
            <w:r w:rsidRPr="009316B4">
              <w:rPr>
                <w:rFonts w:asciiTheme="majorHAnsi" w:hAnsiTheme="majorHAnsi" w:cstheme="majorHAnsi"/>
              </w:rPr>
              <w:t xml:space="preserve">Grow </w:t>
            </w:r>
            <w:r w:rsidR="00DD074F" w:rsidRPr="009316B4">
              <w:rPr>
                <w:rFonts w:asciiTheme="majorHAnsi" w:hAnsiTheme="majorHAnsi" w:cstheme="majorHAnsi"/>
              </w:rPr>
              <w:t>into satisfying obedience</w:t>
            </w:r>
            <w:r w:rsidR="002A71B4" w:rsidRPr="009316B4">
              <w:rPr>
                <w:rFonts w:asciiTheme="majorHAnsi" w:hAnsiTheme="majorHAnsi" w:cstheme="majorHAnsi"/>
              </w:rPr>
              <w:t xml:space="preserve"> by trusting</w:t>
            </w:r>
            <w:r w:rsidRPr="009316B4">
              <w:rPr>
                <w:rFonts w:asciiTheme="majorHAnsi" w:hAnsiTheme="majorHAnsi" w:cstheme="majorHAnsi"/>
              </w:rPr>
              <w:t xml:space="preserve"> in the Goodness, Provision and </w:t>
            </w:r>
            <w:proofErr w:type="spellStart"/>
            <w:r w:rsidRPr="009316B4">
              <w:rPr>
                <w:rFonts w:asciiTheme="majorHAnsi" w:hAnsiTheme="majorHAnsi" w:cstheme="majorHAnsi"/>
              </w:rPr>
              <w:t>Widsom</w:t>
            </w:r>
            <w:proofErr w:type="spellEnd"/>
            <w:r w:rsidRPr="009316B4">
              <w:rPr>
                <w:rFonts w:asciiTheme="majorHAnsi" w:hAnsiTheme="majorHAnsi" w:cstheme="majorHAnsi"/>
              </w:rPr>
              <w:t xml:space="preserve"> of God as it relates to your possession, your position, and your relationships. </w:t>
            </w:r>
            <w:r w:rsidR="00554FF6" w:rsidRPr="009316B4">
              <w:rPr>
                <w:rFonts w:asciiTheme="majorHAnsi" w:hAnsiTheme="majorHAnsi" w:cstheme="majorHAnsi"/>
              </w:rPr>
              <w:t>Be fully satisfied in obedience to Jesus.</w:t>
            </w:r>
          </w:p>
        </w:tc>
      </w:tr>
    </w:tbl>
    <w:p w14:paraId="5DAB6C7B" w14:textId="77777777" w:rsidR="00582ECC" w:rsidRPr="009316B4" w:rsidRDefault="00582ECC">
      <w:pPr>
        <w:rPr>
          <w:rFonts w:asciiTheme="majorHAnsi" w:hAnsiTheme="majorHAnsi" w:cstheme="majorHAnsi"/>
        </w:rPr>
      </w:pPr>
    </w:p>
    <w:sectPr w:rsidR="00582ECC" w:rsidRPr="009316B4"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519A"/>
    <w:multiLevelType w:val="hybridMultilevel"/>
    <w:tmpl w:val="AA5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32255"/>
    <w:multiLevelType w:val="multilevel"/>
    <w:tmpl w:val="9BB0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128EC"/>
    <w:rsid w:val="000141DE"/>
    <w:rsid w:val="000166E5"/>
    <w:rsid w:val="00042025"/>
    <w:rsid w:val="0006207A"/>
    <w:rsid w:val="000635B8"/>
    <w:rsid w:val="00076BEB"/>
    <w:rsid w:val="000B10B6"/>
    <w:rsid w:val="00122A0C"/>
    <w:rsid w:val="001416E6"/>
    <w:rsid w:val="00144881"/>
    <w:rsid w:val="00150000"/>
    <w:rsid w:val="001611EC"/>
    <w:rsid w:val="001617DD"/>
    <w:rsid w:val="00162C8F"/>
    <w:rsid w:val="00171860"/>
    <w:rsid w:val="00194968"/>
    <w:rsid w:val="001E08E0"/>
    <w:rsid w:val="001E591F"/>
    <w:rsid w:val="00207BC6"/>
    <w:rsid w:val="00273734"/>
    <w:rsid w:val="00284630"/>
    <w:rsid w:val="002A551F"/>
    <w:rsid w:val="002A71B4"/>
    <w:rsid w:val="002C2013"/>
    <w:rsid w:val="0030298A"/>
    <w:rsid w:val="00343A3E"/>
    <w:rsid w:val="003754AA"/>
    <w:rsid w:val="00377BB8"/>
    <w:rsid w:val="003857C4"/>
    <w:rsid w:val="003D19C7"/>
    <w:rsid w:val="00412AEE"/>
    <w:rsid w:val="0041769B"/>
    <w:rsid w:val="00420B30"/>
    <w:rsid w:val="004535FC"/>
    <w:rsid w:val="00456336"/>
    <w:rsid w:val="00464295"/>
    <w:rsid w:val="004900C0"/>
    <w:rsid w:val="004A71A0"/>
    <w:rsid w:val="004B3270"/>
    <w:rsid w:val="004B6393"/>
    <w:rsid w:val="004C7E93"/>
    <w:rsid w:val="004E1D32"/>
    <w:rsid w:val="00542467"/>
    <w:rsid w:val="00554FF6"/>
    <w:rsid w:val="00582ECC"/>
    <w:rsid w:val="005D4ECF"/>
    <w:rsid w:val="005D6416"/>
    <w:rsid w:val="006675FB"/>
    <w:rsid w:val="00672BF5"/>
    <w:rsid w:val="006F73AE"/>
    <w:rsid w:val="00736958"/>
    <w:rsid w:val="007853CD"/>
    <w:rsid w:val="00787B66"/>
    <w:rsid w:val="007B340F"/>
    <w:rsid w:val="007D0E37"/>
    <w:rsid w:val="00802E33"/>
    <w:rsid w:val="00814484"/>
    <w:rsid w:val="008255DE"/>
    <w:rsid w:val="0083204B"/>
    <w:rsid w:val="008574B6"/>
    <w:rsid w:val="008D20F8"/>
    <w:rsid w:val="008E6004"/>
    <w:rsid w:val="00907D8D"/>
    <w:rsid w:val="009316B4"/>
    <w:rsid w:val="00942214"/>
    <w:rsid w:val="00942E0D"/>
    <w:rsid w:val="0097333F"/>
    <w:rsid w:val="00993140"/>
    <w:rsid w:val="009A651D"/>
    <w:rsid w:val="009E6ADB"/>
    <w:rsid w:val="00A73022"/>
    <w:rsid w:val="00A938C7"/>
    <w:rsid w:val="00AC5DD5"/>
    <w:rsid w:val="00AC6530"/>
    <w:rsid w:val="00AF3F14"/>
    <w:rsid w:val="00B01A70"/>
    <w:rsid w:val="00B712C5"/>
    <w:rsid w:val="00BB4CBD"/>
    <w:rsid w:val="00BE4E68"/>
    <w:rsid w:val="00C110A6"/>
    <w:rsid w:val="00C2678F"/>
    <w:rsid w:val="00C4391E"/>
    <w:rsid w:val="00C439A0"/>
    <w:rsid w:val="00C6576C"/>
    <w:rsid w:val="00C85E3C"/>
    <w:rsid w:val="00C9171C"/>
    <w:rsid w:val="00CD2E1B"/>
    <w:rsid w:val="00D3060A"/>
    <w:rsid w:val="00D3485B"/>
    <w:rsid w:val="00D559A5"/>
    <w:rsid w:val="00D813D7"/>
    <w:rsid w:val="00D909E1"/>
    <w:rsid w:val="00DD074F"/>
    <w:rsid w:val="00DD0CCF"/>
    <w:rsid w:val="00DD7771"/>
    <w:rsid w:val="00DE63B7"/>
    <w:rsid w:val="00E0233E"/>
    <w:rsid w:val="00E14FDF"/>
    <w:rsid w:val="00E20F18"/>
    <w:rsid w:val="00E25889"/>
    <w:rsid w:val="00E37BFB"/>
    <w:rsid w:val="00ED6BE0"/>
    <w:rsid w:val="00EE6E8B"/>
    <w:rsid w:val="00EE7603"/>
    <w:rsid w:val="00EF2FD6"/>
    <w:rsid w:val="00F011E4"/>
    <w:rsid w:val="00F02801"/>
    <w:rsid w:val="00F52C7C"/>
    <w:rsid w:val="00F5403F"/>
    <w:rsid w:val="00F54F1E"/>
    <w:rsid w:val="00F62CCF"/>
    <w:rsid w:val="00F66600"/>
    <w:rsid w:val="00F74B75"/>
    <w:rsid w:val="00F751A6"/>
    <w:rsid w:val="00F7547E"/>
    <w:rsid w:val="00F87ADE"/>
    <w:rsid w:val="00F9351E"/>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E1B"/>
    <w:pPr>
      <w:ind w:left="720"/>
      <w:contextualSpacing/>
    </w:pPr>
  </w:style>
  <w:style w:type="character" w:styleId="Hyperlink">
    <w:name w:val="Hyperlink"/>
    <w:basedOn w:val="DefaultParagraphFont"/>
    <w:uiPriority w:val="99"/>
    <w:unhideWhenUsed/>
    <w:rsid w:val="00D813D7"/>
    <w:rPr>
      <w:color w:val="0563C1" w:themeColor="hyperlink"/>
      <w:u w:val="single"/>
    </w:rPr>
  </w:style>
  <w:style w:type="character" w:styleId="UnresolvedMention">
    <w:name w:val="Unresolved Mention"/>
    <w:basedOn w:val="DefaultParagraphFont"/>
    <w:uiPriority w:val="99"/>
    <w:semiHidden/>
    <w:unhideWhenUsed/>
    <w:rsid w:val="00D8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63073">
      <w:bodyDiv w:val="1"/>
      <w:marLeft w:val="0"/>
      <w:marRight w:val="0"/>
      <w:marTop w:val="0"/>
      <w:marBottom w:val="0"/>
      <w:divBdr>
        <w:top w:val="none" w:sz="0" w:space="0" w:color="auto"/>
        <w:left w:val="none" w:sz="0" w:space="0" w:color="auto"/>
        <w:bottom w:val="none" w:sz="0" w:space="0" w:color="auto"/>
        <w:right w:val="none" w:sz="0" w:space="0" w:color="auto"/>
      </w:divBdr>
      <w:divsChild>
        <w:div w:id="751436532">
          <w:marLeft w:val="0"/>
          <w:marRight w:val="0"/>
          <w:marTop w:val="0"/>
          <w:marBottom w:val="0"/>
          <w:divBdr>
            <w:top w:val="none" w:sz="0" w:space="0" w:color="auto"/>
            <w:left w:val="none" w:sz="0" w:space="0" w:color="auto"/>
            <w:bottom w:val="none" w:sz="0" w:space="0" w:color="auto"/>
            <w:right w:val="none" w:sz="0" w:space="0" w:color="auto"/>
          </w:divBdr>
        </w:div>
        <w:div w:id="139022874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Ecclesiastes%205%3A19&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Dudenhofer</cp:lastModifiedBy>
  <cp:revision>111</cp:revision>
  <dcterms:created xsi:type="dcterms:W3CDTF">2021-07-19T04:55:00Z</dcterms:created>
  <dcterms:modified xsi:type="dcterms:W3CDTF">2021-07-19T12:27:00Z</dcterms:modified>
</cp:coreProperties>
</file>